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0E48A" w14:textId="06B90B38" w:rsidR="007978D9" w:rsidRPr="00AD6E27" w:rsidRDefault="00F331FA" w:rsidP="00F331FA">
      <w:pPr>
        <w:jc w:val="center"/>
        <w:rPr>
          <w:b/>
          <w:bCs/>
          <w:color w:val="C00000"/>
          <w:lang w:val="en-GB"/>
        </w:rPr>
      </w:pPr>
      <w:bookmarkStart w:id="0" w:name="_GoBack"/>
      <w:bookmarkEnd w:id="0"/>
      <w:r w:rsidRPr="00AD6E27">
        <w:rPr>
          <w:b/>
          <w:bCs/>
          <w:color w:val="C00000"/>
          <w:lang w:val="en-GB"/>
        </w:rPr>
        <w:t>Hearing Health Forum EU</w:t>
      </w:r>
      <w:r w:rsidR="00123115" w:rsidRPr="00AD6E27">
        <w:rPr>
          <w:b/>
          <w:bCs/>
          <w:color w:val="C00000"/>
          <w:lang w:val="en-GB"/>
        </w:rPr>
        <w:t xml:space="preserve"> Cognitive Decline Campaign </w:t>
      </w:r>
      <w:r w:rsidR="00473271" w:rsidRPr="00AD6E27">
        <w:rPr>
          <w:b/>
          <w:bCs/>
          <w:color w:val="C00000"/>
          <w:lang w:val="en-GB"/>
        </w:rPr>
        <w:t>Reach Report</w:t>
      </w:r>
    </w:p>
    <w:p w14:paraId="7BD21654" w14:textId="737A449D" w:rsidR="00011988" w:rsidRPr="0063580B" w:rsidRDefault="00011988" w:rsidP="0063580B">
      <w:pPr>
        <w:spacing w:after="0"/>
        <w:jc w:val="both"/>
        <w:rPr>
          <w:b/>
          <w:bCs/>
          <w:lang w:val="en-GB"/>
        </w:rPr>
      </w:pPr>
      <w:r w:rsidRPr="0063580B">
        <w:rPr>
          <w:b/>
          <w:bCs/>
          <w:lang w:val="en-GB"/>
        </w:rPr>
        <w:t>Overview</w:t>
      </w:r>
    </w:p>
    <w:p w14:paraId="7605DBD8" w14:textId="5A6411E7" w:rsidR="00075507" w:rsidRPr="0063580B" w:rsidRDefault="00011988" w:rsidP="0063580B">
      <w:pPr>
        <w:spacing w:after="0"/>
        <w:jc w:val="both"/>
        <w:rPr>
          <w:lang w:val="en-GB"/>
        </w:rPr>
      </w:pPr>
      <w:r w:rsidRPr="0063580B">
        <w:rPr>
          <w:lang w:val="en-GB"/>
        </w:rPr>
        <w:t>The Hearing Health Forum EU’s c</w:t>
      </w:r>
      <w:r w:rsidR="00C732AF" w:rsidRPr="0063580B">
        <w:rPr>
          <w:lang w:val="en-GB"/>
        </w:rPr>
        <w:t xml:space="preserve">ognitive </w:t>
      </w:r>
      <w:r w:rsidRPr="0063580B">
        <w:rPr>
          <w:lang w:val="en-GB"/>
        </w:rPr>
        <w:t>d</w:t>
      </w:r>
      <w:r w:rsidR="00C732AF" w:rsidRPr="0063580B">
        <w:rPr>
          <w:lang w:val="en-GB"/>
        </w:rPr>
        <w:t xml:space="preserve">ecline social media campaign </w:t>
      </w:r>
      <w:r w:rsidRPr="0063580B">
        <w:rPr>
          <w:lang w:val="en-GB"/>
        </w:rPr>
        <w:t xml:space="preserve">launched on March 23, 2021. </w:t>
      </w:r>
      <w:r w:rsidR="00075507" w:rsidRPr="0063580B">
        <w:rPr>
          <w:lang w:val="en-GB"/>
        </w:rPr>
        <w:t>The objectives of the campaign were two-fold:</w:t>
      </w:r>
    </w:p>
    <w:p w14:paraId="0AEE4802" w14:textId="49EA6A2A" w:rsidR="00075507" w:rsidRPr="0063580B" w:rsidRDefault="00075507" w:rsidP="0063580B">
      <w:pPr>
        <w:pStyle w:val="ListParagraph"/>
        <w:numPr>
          <w:ilvl w:val="0"/>
          <w:numId w:val="22"/>
        </w:numPr>
        <w:spacing w:after="0"/>
        <w:jc w:val="both"/>
        <w:rPr>
          <w:lang w:val="en-GB"/>
        </w:rPr>
      </w:pPr>
      <w:r w:rsidRPr="0063580B">
        <w:rPr>
          <w:b/>
          <w:bCs/>
          <w:lang w:val="en-GB"/>
        </w:rPr>
        <w:t>Raise public awareness regarding the modifiable risk factors of cognitive decline</w:t>
      </w:r>
      <w:r w:rsidRPr="0063580B">
        <w:rPr>
          <w:lang w:val="en-GB"/>
        </w:rPr>
        <w:t xml:space="preserve">, </w:t>
      </w:r>
      <w:proofErr w:type="gramStart"/>
      <w:r w:rsidRPr="0063580B">
        <w:rPr>
          <w:lang w:val="en-GB"/>
        </w:rPr>
        <w:t>in particular hearing</w:t>
      </w:r>
      <w:proofErr w:type="gramEnd"/>
      <w:r w:rsidRPr="0063580B">
        <w:rPr>
          <w:lang w:val="en-GB"/>
        </w:rPr>
        <w:t xml:space="preserve"> loss</w:t>
      </w:r>
      <w:r w:rsidR="0063580B" w:rsidRPr="0063580B">
        <w:rPr>
          <w:lang w:val="en-GB"/>
        </w:rPr>
        <w:t>.</w:t>
      </w:r>
    </w:p>
    <w:p w14:paraId="669C16F3" w14:textId="77777777" w:rsidR="0037138E" w:rsidRPr="0063580B" w:rsidRDefault="00075507" w:rsidP="0063580B">
      <w:pPr>
        <w:numPr>
          <w:ilvl w:val="0"/>
          <w:numId w:val="22"/>
        </w:numPr>
        <w:jc w:val="both"/>
        <w:rPr>
          <w:lang w:val="en-GB"/>
        </w:rPr>
      </w:pPr>
      <w:r w:rsidRPr="0063580B">
        <w:rPr>
          <w:b/>
          <w:bCs/>
          <w:lang w:val="en-GB"/>
        </w:rPr>
        <w:t xml:space="preserve">Launch a narrative campaign to personalise the link between hearing loss and cognitive decline </w:t>
      </w:r>
      <w:r w:rsidRPr="0063580B">
        <w:rPr>
          <w:lang w:val="en-GB"/>
        </w:rPr>
        <w:t xml:space="preserve">to encourage regular hearing checks from the age of effective intervention (approx. 55). </w:t>
      </w:r>
    </w:p>
    <w:p w14:paraId="16F12F76" w14:textId="087A8E5F" w:rsidR="0037138E" w:rsidRPr="0063580B" w:rsidRDefault="0037138E" w:rsidP="0063580B">
      <w:pPr>
        <w:jc w:val="both"/>
        <w:rPr>
          <w:lang w:val="en-GB"/>
        </w:rPr>
      </w:pPr>
      <w:r w:rsidRPr="0063580B">
        <w:rPr>
          <w:lang w:val="en-GB"/>
        </w:rPr>
        <w:t>6 social media posts were delivered as part of a toolkit to 4 organisations</w:t>
      </w:r>
      <w:r w:rsidR="0063580B" w:rsidRPr="0063580B">
        <w:rPr>
          <w:lang w:val="en-GB"/>
        </w:rPr>
        <w:t>,</w:t>
      </w:r>
      <w:r w:rsidRPr="0063580B">
        <w:rPr>
          <w:lang w:val="en-GB"/>
        </w:rPr>
        <w:t xml:space="preserve"> to ensure that the campaign was easily implementable. The goal was for each </w:t>
      </w:r>
      <w:r w:rsidR="0063580B" w:rsidRPr="0063580B">
        <w:rPr>
          <w:lang w:val="en-GB"/>
        </w:rPr>
        <w:t>organi</w:t>
      </w:r>
      <w:r w:rsidR="0063580B">
        <w:rPr>
          <w:lang w:val="en-GB"/>
        </w:rPr>
        <w:t>s</w:t>
      </w:r>
      <w:r w:rsidR="0063580B" w:rsidRPr="0063580B">
        <w:rPr>
          <w:lang w:val="en-GB"/>
        </w:rPr>
        <w:t xml:space="preserve">ation </w:t>
      </w:r>
      <w:r w:rsidRPr="0063580B">
        <w:rPr>
          <w:lang w:val="en-GB"/>
        </w:rPr>
        <w:t xml:space="preserve">to share the posts over a period of 3 weeks. </w:t>
      </w:r>
      <w:r w:rsidR="00075507" w:rsidRPr="0063580B">
        <w:rPr>
          <w:lang w:val="en-GB"/>
        </w:rPr>
        <w:t>Whil</w:t>
      </w:r>
      <w:r w:rsidRPr="0063580B">
        <w:rPr>
          <w:lang w:val="en-GB"/>
        </w:rPr>
        <w:t>st</w:t>
      </w:r>
      <w:r w:rsidR="00075507" w:rsidRPr="0063580B">
        <w:rPr>
          <w:lang w:val="en-GB"/>
        </w:rPr>
        <w:t xml:space="preserve"> targeting the general public, this </w:t>
      </w:r>
      <w:r w:rsidRPr="0063580B">
        <w:rPr>
          <w:lang w:val="en-GB"/>
        </w:rPr>
        <w:t>campaign also</w:t>
      </w:r>
      <w:r w:rsidR="00075507" w:rsidRPr="0063580B">
        <w:rPr>
          <w:lang w:val="en-GB"/>
        </w:rPr>
        <w:t xml:space="preserve"> serve</w:t>
      </w:r>
      <w:r w:rsidRPr="0063580B">
        <w:rPr>
          <w:lang w:val="en-GB"/>
        </w:rPr>
        <w:t>d</w:t>
      </w:r>
      <w:r w:rsidR="00075507" w:rsidRPr="0063580B">
        <w:rPr>
          <w:lang w:val="en-GB"/>
        </w:rPr>
        <w:t xml:space="preserve"> as a nudge to policy makers to advocate for hearing screenings as part of regular health care services.</w:t>
      </w:r>
    </w:p>
    <w:p w14:paraId="7FA196AB" w14:textId="210A91FE" w:rsidR="00F06899" w:rsidRPr="0063580B" w:rsidRDefault="0037138E" w:rsidP="0063580B">
      <w:pPr>
        <w:jc w:val="both"/>
        <w:rPr>
          <w:lang w:val="en-GB"/>
        </w:rPr>
      </w:pPr>
      <w:r w:rsidRPr="0063580B">
        <w:rPr>
          <w:lang w:val="en-GB"/>
        </w:rPr>
        <w:t>Overall, the social media posts were</w:t>
      </w:r>
      <w:r w:rsidR="00011988" w:rsidRPr="0063580B">
        <w:rPr>
          <w:lang w:val="en-GB"/>
        </w:rPr>
        <w:t xml:space="preserve"> shared by</w:t>
      </w:r>
      <w:r w:rsidR="0063580B">
        <w:rPr>
          <w:lang w:val="en-GB"/>
        </w:rPr>
        <w:t xml:space="preserve"> the Hearing Health Forum, GAMIAN-Europe, Alzheimer Europe and EURO-CIU.</w:t>
      </w:r>
      <w:r w:rsidR="00011988" w:rsidRPr="0063580B">
        <w:rPr>
          <w:lang w:val="en-GB"/>
        </w:rPr>
        <w:t xml:space="preserve"> </w:t>
      </w:r>
      <w:r w:rsidR="00752557" w:rsidRPr="0063580B">
        <w:rPr>
          <w:lang w:val="en-GB"/>
        </w:rPr>
        <w:t>4</w:t>
      </w:r>
      <w:r w:rsidR="00FB48D7" w:rsidRPr="0063580B">
        <w:rPr>
          <w:lang w:val="en-GB"/>
        </w:rPr>
        <w:t>3</w:t>
      </w:r>
      <w:r w:rsidR="00011988" w:rsidRPr="0063580B">
        <w:rPr>
          <w:lang w:val="en-GB"/>
        </w:rPr>
        <w:t xml:space="preserve"> organisations</w:t>
      </w:r>
      <w:r w:rsidR="0063580B">
        <w:rPr>
          <w:lang w:val="en-GB"/>
        </w:rPr>
        <w:t xml:space="preserve"> shared these posts</w:t>
      </w:r>
      <w:r w:rsidR="00011988" w:rsidRPr="0063580B">
        <w:rPr>
          <w:lang w:val="en-GB"/>
        </w:rPr>
        <w:t xml:space="preserve">, culminating in a total of </w:t>
      </w:r>
      <w:r w:rsidR="00D44F32" w:rsidRPr="0063580B">
        <w:rPr>
          <w:lang w:val="en-GB"/>
        </w:rPr>
        <w:t>6</w:t>
      </w:r>
      <w:r w:rsidR="00B4759D" w:rsidRPr="0063580B">
        <w:rPr>
          <w:lang w:val="en-GB"/>
        </w:rPr>
        <w:t>8</w:t>
      </w:r>
      <w:r w:rsidR="00011988" w:rsidRPr="0063580B">
        <w:rPr>
          <w:lang w:val="en-GB"/>
        </w:rPr>
        <w:t xml:space="preserve"> shares, and </w:t>
      </w:r>
      <w:r w:rsidR="000A363F" w:rsidRPr="0063580B">
        <w:rPr>
          <w:lang w:val="en-GB"/>
        </w:rPr>
        <w:t>2</w:t>
      </w:r>
      <w:r w:rsidR="00D44F32" w:rsidRPr="0063580B">
        <w:rPr>
          <w:lang w:val="en-GB"/>
        </w:rPr>
        <w:t>5</w:t>
      </w:r>
      <w:r w:rsidR="00752557" w:rsidRPr="0063580B">
        <w:rPr>
          <w:lang w:val="en-GB"/>
        </w:rPr>
        <w:t>9</w:t>
      </w:r>
      <w:r w:rsidR="00011988" w:rsidRPr="0063580B">
        <w:rPr>
          <w:lang w:val="en-GB"/>
        </w:rPr>
        <w:t xml:space="preserve"> reactions to the posts.  </w:t>
      </w:r>
      <w:r w:rsidR="00075507" w:rsidRPr="0063580B">
        <w:rPr>
          <w:lang w:val="en-GB"/>
        </w:rPr>
        <w:t xml:space="preserve">This statistic no doubt confirms that the Forum’s key messages were relayed across a wide audience of stakeholders. </w:t>
      </w:r>
      <w:r w:rsidR="002275AB" w:rsidRPr="0063580B">
        <w:rPr>
          <w:lang w:val="en-GB"/>
        </w:rPr>
        <w:t>Most prominent among the respondents were people from the fields of science</w:t>
      </w:r>
      <w:r w:rsidR="00011988" w:rsidRPr="0063580B">
        <w:rPr>
          <w:lang w:val="en-GB"/>
        </w:rPr>
        <w:t xml:space="preserve">, </w:t>
      </w:r>
      <w:r w:rsidR="002275AB" w:rsidRPr="0063580B">
        <w:rPr>
          <w:lang w:val="en-GB"/>
        </w:rPr>
        <w:t>research and academia, medicine and health – especially audiology and hearing health</w:t>
      </w:r>
      <w:r w:rsidR="00011988" w:rsidRPr="0063580B">
        <w:rPr>
          <w:lang w:val="en-GB"/>
        </w:rPr>
        <w:t>.</w:t>
      </w:r>
      <w:r w:rsidR="00B4759D" w:rsidRPr="0063580B">
        <w:rPr>
          <w:lang w:val="en-GB"/>
        </w:rPr>
        <w:t xml:space="preserve"> </w:t>
      </w:r>
      <w:r w:rsidR="00552940">
        <w:rPr>
          <w:lang w:val="en-GB"/>
        </w:rPr>
        <w:t>There were also key policy stakeholders that reacted to the campaign</w:t>
      </w:r>
      <w:r w:rsidR="0063580B">
        <w:rPr>
          <w:lang w:val="en-GB"/>
        </w:rPr>
        <w:t>:</w:t>
      </w:r>
      <w:r w:rsidR="00B4759D" w:rsidRPr="0063580B">
        <w:rPr>
          <w:lang w:val="en-GB"/>
        </w:rPr>
        <w:t xml:space="preserve"> </w:t>
      </w:r>
      <w:r w:rsidR="00B4759D" w:rsidRPr="0063580B">
        <w:rPr>
          <w:b/>
          <w:bCs/>
          <w:lang w:val="en-GB"/>
        </w:rPr>
        <w:t>Shelly Chadha</w:t>
      </w:r>
      <w:r w:rsidR="0063580B">
        <w:rPr>
          <w:lang w:val="en-GB"/>
        </w:rPr>
        <w:t>, a senior stakeholder working on hearing loss prevention</w:t>
      </w:r>
      <w:r w:rsidR="00752557" w:rsidRPr="0063580B">
        <w:rPr>
          <w:lang w:val="en-GB"/>
        </w:rPr>
        <w:t xml:space="preserve"> </w:t>
      </w:r>
      <w:r w:rsidR="0063580B">
        <w:rPr>
          <w:lang w:val="en-GB"/>
        </w:rPr>
        <w:t>from the WHO</w:t>
      </w:r>
      <w:r w:rsidR="00B4759D" w:rsidRPr="0063580B">
        <w:rPr>
          <w:lang w:val="en-GB"/>
        </w:rPr>
        <w:t xml:space="preserve">, </w:t>
      </w:r>
      <w:r w:rsidR="0063580B" w:rsidRPr="0063580B">
        <w:rPr>
          <w:b/>
          <w:bCs/>
          <w:lang w:val="en-GB"/>
        </w:rPr>
        <w:t>Matilde Leonardi</w:t>
      </w:r>
      <w:r w:rsidR="0063580B" w:rsidRPr="0063580B">
        <w:rPr>
          <w:lang w:val="en-GB"/>
        </w:rPr>
        <w:t>, Co-Chair of the WHO Functioning and Disability Reference Group-FDRG</w:t>
      </w:r>
      <w:r w:rsidR="0063580B">
        <w:rPr>
          <w:lang w:val="en-GB"/>
        </w:rPr>
        <w:t>,</w:t>
      </w:r>
      <w:r w:rsidR="0063580B" w:rsidRPr="0063580B">
        <w:rPr>
          <w:lang w:val="en-GB"/>
        </w:rPr>
        <w:t xml:space="preserve"> </w:t>
      </w:r>
      <w:r w:rsidR="00B4759D" w:rsidRPr="0063580B">
        <w:rPr>
          <w:b/>
          <w:bCs/>
          <w:lang w:val="en-GB"/>
        </w:rPr>
        <w:t xml:space="preserve">Karina </w:t>
      </w:r>
      <w:proofErr w:type="spellStart"/>
      <w:r w:rsidR="00B4759D" w:rsidRPr="0063580B">
        <w:rPr>
          <w:b/>
          <w:bCs/>
          <w:lang w:val="en-GB"/>
        </w:rPr>
        <w:t>Chupina</w:t>
      </w:r>
      <w:proofErr w:type="spellEnd"/>
      <w:r w:rsidR="00B4759D" w:rsidRPr="0063580B">
        <w:rPr>
          <w:lang w:val="en-GB"/>
        </w:rPr>
        <w:t>, Senior Trainer and Expert at the Council of Europe</w:t>
      </w:r>
      <w:r w:rsidR="00752557" w:rsidRPr="0063580B">
        <w:rPr>
          <w:lang w:val="en-GB"/>
        </w:rPr>
        <w:t xml:space="preserve">, </w:t>
      </w:r>
      <w:r w:rsidR="00752557" w:rsidRPr="0063580B">
        <w:rPr>
          <w:b/>
          <w:bCs/>
          <w:lang w:val="en-GB"/>
        </w:rPr>
        <w:t xml:space="preserve">Irene </w:t>
      </w:r>
      <w:proofErr w:type="spellStart"/>
      <w:r w:rsidR="00752557" w:rsidRPr="0063580B">
        <w:rPr>
          <w:b/>
          <w:bCs/>
          <w:lang w:val="en-GB"/>
        </w:rPr>
        <w:t>Oldfather</w:t>
      </w:r>
      <w:proofErr w:type="spellEnd"/>
      <w:r w:rsidR="0063580B">
        <w:rPr>
          <w:lang w:val="en-GB"/>
        </w:rPr>
        <w:t xml:space="preserve">, </w:t>
      </w:r>
      <w:r w:rsidR="00FB48D7" w:rsidRPr="0063580B">
        <w:rPr>
          <w:lang w:val="en-GB"/>
        </w:rPr>
        <w:t>former Member of the Scottish Parliament and Chair of the Parliament’s European Committee</w:t>
      </w:r>
      <w:r w:rsidR="0063580B">
        <w:rPr>
          <w:lang w:val="en-GB"/>
        </w:rPr>
        <w:t xml:space="preserve">.  </w:t>
      </w:r>
      <w:r w:rsidR="00FB48D7" w:rsidRPr="0063580B">
        <w:rPr>
          <w:lang w:val="en-GB"/>
        </w:rPr>
        <w:t xml:space="preserve">Others </w:t>
      </w:r>
      <w:r w:rsidR="0063580B">
        <w:rPr>
          <w:lang w:val="en-GB"/>
        </w:rPr>
        <w:t xml:space="preserve">notable stakeholders </w:t>
      </w:r>
      <w:r w:rsidR="00FB48D7" w:rsidRPr="0063580B">
        <w:rPr>
          <w:lang w:val="en-GB"/>
        </w:rPr>
        <w:t>worked at the Public Health Institute of Chile, the British Romanian Chamber of Commerce, and the European Working Group of People with Dementia.</w:t>
      </w:r>
    </w:p>
    <w:p w14:paraId="73668CD1" w14:textId="2F914325" w:rsidR="00075507" w:rsidRPr="0063580B" w:rsidRDefault="00075507" w:rsidP="0063580B">
      <w:pPr>
        <w:jc w:val="both"/>
        <w:rPr>
          <w:lang w:val="en-GB"/>
        </w:rPr>
      </w:pPr>
      <w:r w:rsidRPr="0063580B">
        <w:rPr>
          <w:lang w:val="en-GB"/>
        </w:rPr>
        <w:t>As the Hearing Health Forum EU’s first social media campaign with other organisations, there are learnings that we will be able to take forward when delivering a future campaign with partner NGOs and third-party groups</w:t>
      </w:r>
      <w:r w:rsidR="00947B47" w:rsidRPr="0063580B">
        <w:rPr>
          <w:lang w:val="en-GB"/>
        </w:rPr>
        <w:t>,</w:t>
      </w:r>
      <w:r w:rsidRPr="0063580B">
        <w:rPr>
          <w:lang w:val="en-GB"/>
        </w:rPr>
        <w:t xml:space="preserve"> to ensure </w:t>
      </w:r>
      <w:r w:rsidR="00947B47" w:rsidRPr="0063580B">
        <w:rPr>
          <w:lang w:val="en-GB"/>
        </w:rPr>
        <w:t>the campaign has an even greater reach</w:t>
      </w:r>
      <w:r w:rsidRPr="0063580B">
        <w:rPr>
          <w:lang w:val="en-GB"/>
        </w:rPr>
        <w:t xml:space="preserve">. First, the posts that gained the most attention where those that were shared as part of a consistent campaign, with regularly timed posts. </w:t>
      </w:r>
      <w:r w:rsidR="00947B47" w:rsidRPr="0063580B">
        <w:rPr>
          <w:lang w:val="en-GB"/>
        </w:rPr>
        <w:t xml:space="preserve">We should therefore re-emphasise the importance of following the suggested schedule during our next campaign workshop. </w:t>
      </w:r>
      <w:r w:rsidRPr="0063580B">
        <w:rPr>
          <w:lang w:val="en-GB"/>
        </w:rPr>
        <w:t xml:space="preserve">Secondly, participating organisations should be encouraged to retweet the posts several times and attempt to engage more with their social media audience. This can be achieved through mentioning others in the posts or comments, stimulating discussions in the comments and providing a response. </w:t>
      </w:r>
    </w:p>
    <w:p w14:paraId="0D6AD7D0" w14:textId="77777777" w:rsidR="00EC7FB0" w:rsidRDefault="00EC7FB0" w:rsidP="00AD6E27">
      <w:pPr>
        <w:spacing w:after="0"/>
        <w:rPr>
          <w:b/>
          <w:bCs/>
          <w:lang w:val="en-GB"/>
        </w:rPr>
      </w:pPr>
    </w:p>
    <w:p w14:paraId="64E9CE33" w14:textId="0E4F25D3" w:rsidR="00FF34C3" w:rsidRDefault="00EC7FB0" w:rsidP="00AD6E27">
      <w:pPr>
        <w:spacing w:after="0"/>
        <w:rPr>
          <w:b/>
          <w:bCs/>
          <w:lang w:val="en-GB"/>
        </w:rPr>
      </w:pPr>
      <w:r>
        <w:rPr>
          <w:b/>
          <w:bCs/>
          <w:lang w:val="en-GB"/>
        </w:rPr>
        <w:t>Post summary</w:t>
      </w:r>
    </w:p>
    <w:p w14:paraId="14B8BD9E" w14:textId="77777777" w:rsidR="00EC7FB0" w:rsidRDefault="00EC7FB0" w:rsidP="00AD6E27">
      <w:pPr>
        <w:spacing w:after="0"/>
        <w:rPr>
          <w:b/>
          <w:bCs/>
          <w:lang w:val="en-GB"/>
        </w:rPr>
      </w:pPr>
    </w:p>
    <w:tbl>
      <w:tblPr>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7375"/>
      </w:tblGrid>
      <w:tr w:rsidR="00FF34C3" w:rsidRPr="00FF34C3" w14:paraId="0BA2FC0F" w14:textId="77777777" w:rsidTr="00EC7FB0">
        <w:trPr>
          <w:trHeight w:val="525"/>
        </w:trPr>
        <w:tc>
          <w:tcPr>
            <w:tcW w:w="2115" w:type="dxa"/>
            <w:tcBorders>
              <w:top w:val="single" w:sz="6" w:space="0" w:color="FFFFFF"/>
              <w:left w:val="single" w:sz="6" w:space="0" w:color="FFFFFF"/>
              <w:bottom w:val="single" w:sz="24" w:space="0" w:color="FFFFFF"/>
              <w:right w:val="single" w:sz="6" w:space="0" w:color="FFFFFF"/>
            </w:tcBorders>
            <w:shd w:val="clear" w:color="auto" w:fill="C60C30"/>
            <w:hideMark/>
          </w:tcPr>
          <w:p w14:paraId="33F919B9" w14:textId="4BC79B23" w:rsidR="00FF34C3" w:rsidRPr="00FF34C3" w:rsidRDefault="00EC7FB0" w:rsidP="00FF34C3">
            <w:pPr>
              <w:spacing w:after="0" w:line="240" w:lineRule="auto"/>
              <w:textAlignment w:val="baseline"/>
              <w:rPr>
                <w:rFonts w:ascii="Segoe UI" w:eastAsia="Times New Roman" w:hAnsi="Segoe UI" w:cs="Segoe UI"/>
                <w:sz w:val="18"/>
                <w:szCs w:val="18"/>
              </w:rPr>
            </w:pPr>
            <w:r>
              <w:rPr>
                <w:rFonts w:ascii="Calibri" w:eastAsia="Times New Roman" w:hAnsi="Calibri" w:cs="Calibri"/>
              </w:rPr>
              <w:t xml:space="preserve">Post </w:t>
            </w:r>
            <w:r w:rsidR="00FF34C3" w:rsidRPr="00FF34C3">
              <w:rPr>
                <w:rFonts w:ascii="Calibri" w:eastAsia="Times New Roman" w:hAnsi="Calibri" w:cs="Calibri"/>
              </w:rPr>
              <w:t>Date </w:t>
            </w:r>
          </w:p>
        </w:tc>
        <w:tc>
          <w:tcPr>
            <w:tcW w:w="7375" w:type="dxa"/>
            <w:tcBorders>
              <w:top w:val="single" w:sz="6" w:space="0" w:color="FFFFFF"/>
              <w:left w:val="nil"/>
              <w:bottom w:val="single" w:sz="24" w:space="0" w:color="FFFFFF"/>
              <w:right w:val="single" w:sz="6" w:space="0" w:color="FFFFFF"/>
            </w:tcBorders>
            <w:shd w:val="clear" w:color="auto" w:fill="C60C30"/>
            <w:hideMark/>
          </w:tcPr>
          <w:p w14:paraId="765C8D85"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b/>
                <w:bCs/>
                <w:color w:val="000000"/>
                <w:lang w:val="en-GB"/>
              </w:rPr>
              <w:t>Content</w:t>
            </w:r>
            <w:r w:rsidRPr="00FF34C3">
              <w:rPr>
                <w:rFonts w:ascii="Calibri" w:eastAsia="Times New Roman" w:hAnsi="Calibri" w:cs="Calibri"/>
                <w:color w:val="000000"/>
              </w:rPr>
              <w:t> </w:t>
            </w:r>
          </w:p>
        </w:tc>
      </w:tr>
      <w:tr w:rsidR="00FF34C3" w:rsidRPr="00FF34C3" w14:paraId="02468797" w14:textId="77777777" w:rsidTr="00EC7FB0">
        <w:trPr>
          <w:trHeight w:val="495"/>
        </w:trPr>
        <w:tc>
          <w:tcPr>
            <w:tcW w:w="2115" w:type="dxa"/>
            <w:tcBorders>
              <w:top w:val="nil"/>
              <w:left w:val="single" w:sz="6" w:space="0" w:color="FFFFFF"/>
              <w:bottom w:val="single" w:sz="6" w:space="0" w:color="FFFFFF"/>
              <w:right w:val="single" w:sz="6" w:space="0" w:color="FFFFFF"/>
            </w:tcBorders>
            <w:shd w:val="clear" w:color="auto" w:fill="EACCCD"/>
            <w:hideMark/>
          </w:tcPr>
          <w:p w14:paraId="06AC83E0"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b/>
                <w:bCs/>
                <w:color w:val="000000"/>
                <w:lang w:val="en-GB"/>
              </w:rPr>
              <w:t>Post 1</w:t>
            </w:r>
            <w:r w:rsidRPr="00FF34C3">
              <w:rPr>
                <w:rFonts w:ascii="Calibri" w:eastAsia="Times New Roman" w:hAnsi="Calibri" w:cs="Calibri"/>
                <w:color w:val="000000"/>
              </w:rPr>
              <w:t> </w:t>
            </w:r>
          </w:p>
          <w:p w14:paraId="234BD33C"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color w:val="000000"/>
                <w:lang w:val="en-GB"/>
              </w:rPr>
              <w:t>23 March (Tuesday)</w:t>
            </w:r>
            <w:r w:rsidRPr="00FF34C3">
              <w:rPr>
                <w:rFonts w:ascii="Calibri" w:eastAsia="Times New Roman" w:hAnsi="Calibri" w:cs="Calibri"/>
                <w:color w:val="000000"/>
              </w:rPr>
              <w:t> </w:t>
            </w:r>
          </w:p>
        </w:tc>
        <w:tc>
          <w:tcPr>
            <w:tcW w:w="7375" w:type="dxa"/>
            <w:tcBorders>
              <w:top w:val="nil"/>
              <w:left w:val="nil"/>
              <w:bottom w:val="single" w:sz="6" w:space="0" w:color="FFFFFF"/>
              <w:right w:val="single" w:sz="6" w:space="0" w:color="FFFFFF"/>
            </w:tcBorders>
            <w:shd w:val="clear" w:color="auto" w:fill="EACCCD"/>
            <w:hideMark/>
          </w:tcPr>
          <w:p w14:paraId="2EF37ABE" w14:textId="77777777" w:rsidR="00FF34C3" w:rsidRPr="00EC7FB0" w:rsidRDefault="00FF34C3" w:rsidP="00FF34C3">
            <w:pPr>
              <w:spacing w:after="0" w:line="240" w:lineRule="auto"/>
              <w:textAlignment w:val="baseline"/>
              <w:rPr>
                <w:rFonts w:ascii="Segoe UI" w:eastAsia="Times New Roman" w:hAnsi="Segoe UI" w:cs="Segoe UI"/>
                <w:sz w:val="18"/>
                <w:szCs w:val="18"/>
              </w:rPr>
            </w:pPr>
            <w:r w:rsidRPr="00EC7FB0">
              <w:rPr>
                <w:rFonts w:ascii="Calibri" w:eastAsia="Times New Roman" w:hAnsi="Calibri" w:cs="Calibri"/>
                <w:color w:val="000000"/>
                <w:lang w:val="en-GB"/>
              </w:rPr>
              <w:t>Hearing Loss Risk Factor</w:t>
            </w:r>
            <w:r w:rsidRPr="00EC7FB0">
              <w:rPr>
                <w:rFonts w:ascii="Calibri" w:eastAsia="Times New Roman" w:hAnsi="Calibri" w:cs="Calibri"/>
                <w:color w:val="000000"/>
              </w:rPr>
              <w:t> </w:t>
            </w:r>
          </w:p>
          <w:p w14:paraId="4DB88B9C" w14:textId="6A5E88E6" w:rsidR="00FF34C3" w:rsidRPr="00EC7FB0" w:rsidRDefault="00FF34C3" w:rsidP="00FF34C3">
            <w:pPr>
              <w:spacing w:after="0" w:line="240" w:lineRule="auto"/>
              <w:jc w:val="center"/>
              <w:textAlignment w:val="baseline"/>
              <w:rPr>
                <w:rFonts w:ascii="Segoe UI" w:eastAsia="Times New Roman" w:hAnsi="Segoe UI" w:cs="Segoe UI"/>
                <w:sz w:val="18"/>
                <w:szCs w:val="18"/>
              </w:rPr>
            </w:pPr>
            <w:r w:rsidRPr="00EC7FB0">
              <w:rPr>
                <w:noProof/>
                <w:lang w:val="en-GB"/>
              </w:rPr>
              <w:drawing>
                <wp:inline distT="0" distB="0" distL="0" distR="0" wp14:anchorId="1CC0171C" wp14:editId="1C725CCB">
                  <wp:extent cx="1409700" cy="819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9700" cy="819150"/>
                          </a:xfrm>
                          <a:prstGeom prst="rect">
                            <a:avLst/>
                          </a:prstGeom>
                          <a:noFill/>
                          <a:ln>
                            <a:noFill/>
                          </a:ln>
                        </pic:spPr>
                      </pic:pic>
                    </a:graphicData>
                  </a:graphic>
                </wp:inline>
              </w:drawing>
            </w:r>
            <w:r w:rsidRPr="00EC7FB0">
              <w:rPr>
                <w:rFonts w:ascii="Calibri" w:eastAsia="Times New Roman" w:hAnsi="Calibri" w:cs="Calibri"/>
              </w:rPr>
              <w:t> </w:t>
            </w:r>
          </w:p>
        </w:tc>
      </w:tr>
      <w:tr w:rsidR="00FF34C3" w:rsidRPr="00FF34C3" w14:paraId="385ECBB2" w14:textId="77777777" w:rsidTr="00EC7FB0">
        <w:trPr>
          <w:trHeight w:val="495"/>
        </w:trPr>
        <w:tc>
          <w:tcPr>
            <w:tcW w:w="2115" w:type="dxa"/>
            <w:tcBorders>
              <w:top w:val="nil"/>
              <w:left w:val="single" w:sz="6" w:space="0" w:color="FFFFFF"/>
              <w:bottom w:val="single" w:sz="6" w:space="0" w:color="FFFFFF"/>
              <w:right w:val="single" w:sz="6" w:space="0" w:color="FFFFFF"/>
            </w:tcBorders>
            <w:shd w:val="clear" w:color="auto" w:fill="F5E7E8"/>
            <w:hideMark/>
          </w:tcPr>
          <w:p w14:paraId="66CC4EC5"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b/>
                <w:bCs/>
                <w:color w:val="000000"/>
                <w:lang w:val="en-GB"/>
              </w:rPr>
              <w:lastRenderedPageBreak/>
              <w:t>Post 2</w:t>
            </w:r>
            <w:r w:rsidRPr="00FF34C3">
              <w:rPr>
                <w:rFonts w:ascii="Calibri" w:eastAsia="Times New Roman" w:hAnsi="Calibri" w:cs="Calibri"/>
                <w:color w:val="000000"/>
              </w:rPr>
              <w:t> </w:t>
            </w:r>
          </w:p>
          <w:p w14:paraId="46F6CE22"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color w:val="000000"/>
                <w:lang w:val="en-GB"/>
              </w:rPr>
              <w:t>25 March (Thursday)</w:t>
            </w:r>
            <w:r w:rsidRPr="00FF34C3">
              <w:rPr>
                <w:rFonts w:ascii="Calibri" w:eastAsia="Times New Roman" w:hAnsi="Calibri" w:cs="Calibri"/>
                <w:color w:val="000000"/>
              </w:rPr>
              <w:t> </w:t>
            </w:r>
          </w:p>
        </w:tc>
        <w:tc>
          <w:tcPr>
            <w:tcW w:w="7375" w:type="dxa"/>
            <w:tcBorders>
              <w:top w:val="nil"/>
              <w:left w:val="nil"/>
              <w:bottom w:val="single" w:sz="6" w:space="0" w:color="FFFFFF"/>
              <w:right w:val="single" w:sz="6" w:space="0" w:color="FFFFFF"/>
            </w:tcBorders>
            <w:shd w:val="clear" w:color="auto" w:fill="F5E7E8"/>
            <w:hideMark/>
          </w:tcPr>
          <w:p w14:paraId="054ED4C8" w14:textId="77777777" w:rsidR="00FF34C3" w:rsidRPr="00EC7FB0" w:rsidRDefault="00FF34C3" w:rsidP="00FF34C3">
            <w:pPr>
              <w:spacing w:after="0" w:line="240" w:lineRule="auto"/>
              <w:textAlignment w:val="baseline"/>
              <w:rPr>
                <w:rFonts w:ascii="Segoe UI" w:eastAsia="Times New Roman" w:hAnsi="Segoe UI" w:cs="Segoe UI"/>
                <w:sz w:val="18"/>
                <w:szCs w:val="18"/>
              </w:rPr>
            </w:pPr>
            <w:r w:rsidRPr="00EC7FB0">
              <w:rPr>
                <w:rFonts w:ascii="Calibri" w:eastAsia="Times New Roman" w:hAnsi="Calibri" w:cs="Calibri"/>
                <w:color w:val="000000"/>
                <w:lang w:val="en-GB"/>
              </w:rPr>
              <w:t>Modifiable Risk Factors</w:t>
            </w:r>
            <w:r w:rsidRPr="00EC7FB0">
              <w:rPr>
                <w:rFonts w:ascii="Calibri" w:eastAsia="Times New Roman" w:hAnsi="Calibri" w:cs="Calibri"/>
                <w:color w:val="000000"/>
              </w:rPr>
              <w:t> </w:t>
            </w:r>
          </w:p>
          <w:p w14:paraId="3C45BBBF" w14:textId="4AC8F8D2" w:rsidR="00FF34C3" w:rsidRPr="00EC7FB0" w:rsidRDefault="00FF34C3" w:rsidP="00FF34C3">
            <w:pPr>
              <w:spacing w:after="0" w:line="240" w:lineRule="auto"/>
              <w:jc w:val="center"/>
              <w:textAlignment w:val="baseline"/>
              <w:rPr>
                <w:rFonts w:ascii="Segoe UI" w:eastAsia="Times New Roman" w:hAnsi="Segoe UI" w:cs="Segoe UI"/>
                <w:sz w:val="18"/>
                <w:szCs w:val="18"/>
              </w:rPr>
            </w:pPr>
            <w:r w:rsidRPr="00EC7FB0">
              <w:rPr>
                <w:noProof/>
                <w:lang w:val="en-GB"/>
              </w:rPr>
              <w:drawing>
                <wp:inline distT="0" distB="0" distL="0" distR="0" wp14:anchorId="10435C26" wp14:editId="1D511616">
                  <wp:extent cx="1466850" cy="83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0" cy="838200"/>
                          </a:xfrm>
                          <a:prstGeom prst="rect">
                            <a:avLst/>
                          </a:prstGeom>
                          <a:noFill/>
                          <a:ln>
                            <a:noFill/>
                          </a:ln>
                        </pic:spPr>
                      </pic:pic>
                    </a:graphicData>
                  </a:graphic>
                </wp:inline>
              </w:drawing>
            </w:r>
            <w:r w:rsidRPr="00EC7FB0">
              <w:rPr>
                <w:rFonts w:ascii="Calibri" w:eastAsia="Times New Roman" w:hAnsi="Calibri" w:cs="Calibri"/>
              </w:rPr>
              <w:t> </w:t>
            </w:r>
          </w:p>
        </w:tc>
      </w:tr>
      <w:tr w:rsidR="00FF34C3" w:rsidRPr="00FF34C3" w14:paraId="54C472E3" w14:textId="77777777" w:rsidTr="00EC7FB0">
        <w:trPr>
          <w:trHeight w:val="495"/>
        </w:trPr>
        <w:tc>
          <w:tcPr>
            <w:tcW w:w="2115" w:type="dxa"/>
            <w:tcBorders>
              <w:top w:val="nil"/>
              <w:left w:val="single" w:sz="6" w:space="0" w:color="FFFFFF"/>
              <w:bottom w:val="single" w:sz="6" w:space="0" w:color="FFFFFF"/>
              <w:right w:val="single" w:sz="6" w:space="0" w:color="FFFFFF"/>
            </w:tcBorders>
            <w:shd w:val="clear" w:color="auto" w:fill="EACCCD"/>
            <w:hideMark/>
          </w:tcPr>
          <w:p w14:paraId="27B92EBA"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b/>
                <w:bCs/>
                <w:color w:val="000000"/>
                <w:lang w:val="en-GB"/>
              </w:rPr>
              <w:t>Post 3</w:t>
            </w:r>
            <w:r w:rsidRPr="00FF34C3">
              <w:rPr>
                <w:rFonts w:ascii="Calibri" w:eastAsia="Times New Roman" w:hAnsi="Calibri" w:cs="Calibri"/>
                <w:color w:val="000000"/>
              </w:rPr>
              <w:t> </w:t>
            </w:r>
          </w:p>
          <w:p w14:paraId="06425EDB"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color w:val="000000"/>
                <w:lang w:val="en-GB"/>
              </w:rPr>
              <w:t>30 March (Tuesday)</w:t>
            </w:r>
            <w:r w:rsidRPr="00FF34C3">
              <w:rPr>
                <w:rFonts w:ascii="Calibri" w:eastAsia="Times New Roman" w:hAnsi="Calibri" w:cs="Calibri"/>
                <w:color w:val="000000"/>
              </w:rPr>
              <w:t> </w:t>
            </w:r>
          </w:p>
        </w:tc>
        <w:tc>
          <w:tcPr>
            <w:tcW w:w="7375" w:type="dxa"/>
            <w:tcBorders>
              <w:top w:val="nil"/>
              <w:left w:val="nil"/>
              <w:bottom w:val="single" w:sz="6" w:space="0" w:color="FFFFFF"/>
              <w:right w:val="single" w:sz="6" w:space="0" w:color="FFFFFF"/>
            </w:tcBorders>
            <w:shd w:val="clear" w:color="auto" w:fill="EACCCD"/>
            <w:hideMark/>
          </w:tcPr>
          <w:p w14:paraId="3B3D9D66" w14:textId="77777777" w:rsidR="00FF34C3" w:rsidRPr="00EC7FB0" w:rsidRDefault="00FF34C3" w:rsidP="00FF34C3">
            <w:pPr>
              <w:spacing w:after="0" w:line="240" w:lineRule="auto"/>
              <w:textAlignment w:val="baseline"/>
              <w:rPr>
                <w:rFonts w:ascii="Segoe UI" w:eastAsia="Times New Roman" w:hAnsi="Segoe UI" w:cs="Segoe UI"/>
                <w:sz w:val="18"/>
                <w:szCs w:val="18"/>
              </w:rPr>
            </w:pPr>
            <w:r w:rsidRPr="00EC7FB0">
              <w:rPr>
                <w:rFonts w:ascii="Calibri" w:eastAsia="Times New Roman" w:hAnsi="Calibri" w:cs="Calibri"/>
                <w:color w:val="000000"/>
                <w:lang w:val="en-GB"/>
              </w:rPr>
              <w:t>Ageing Population</w:t>
            </w:r>
            <w:r w:rsidRPr="00EC7FB0">
              <w:rPr>
                <w:rFonts w:ascii="Calibri" w:eastAsia="Times New Roman" w:hAnsi="Calibri" w:cs="Calibri"/>
                <w:color w:val="000000"/>
              </w:rPr>
              <w:t> </w:t>
            </w:r>
          </w:p>
          <w:p w14:paraId="45CC217B" w14:textId="01F9D2FA" w:rsidR="00FF34C3" w:rsidRPr="00EC7FB0" w:rsidRDefault="00FF34C3" w:rsidP="00FF34C3">
            <w:pPr>
              <w:spacing w:after="0" w:line="240" w:lineRule="auto"/>
              <w:jc w:val="center"/>
              <w:textAlignment w:val="baseline"/>
              <w:rPr>
                <w:rFonts w:ascii="Segoe UI" w:eastAsia="Times New Roman" w:hAnsi="Segoe UI" w:cs="Segoe UI"/>
                <w:sz w:val="18"/>
                <w:szCs w:val="18"/>
              </w:rPr>
            </w:pPr>
            <w:r w:rsidRPr="00EC7FB0">
              <w:rPr>
                <w:noProof/>
                <w:lang w:val="en-GB"/>
              </w:rPr>
              <w:drawing>
                <wp:inline distT="0" distB="0" distL="0" distR="0" wp14:anchorId="0332E285" wp14:editId="4927411D">
                  <wp:extent cx="1485900" cy="857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5900" cy="857250"/>
                          </a:xfrm>
                          <a:prstGeom prst="rect">
                            <a:avLst/>
                          </a:prstGeom>
                          <a:noFill/>
                          <a:ln>
                            <a:noFill/>
                          </a:ln>
                        </pic:spPr>
                      </pic:pic>
                    </a:graphicData>
                  </a:graphic>
                </wp:inline>
              </w:drawing>
            </w:r>
            <w:r w:rsidRPr="00EC7FB0">
              <w:rPr>
                <w:rFonts w:ascii="Calibri" w:eastAsia="Times New Roman" w:hAnsi="Calibri" w:cs="Calibri"/>
                <w:color w:val="000000"/>
              </w:rPr>
              <w:t> </w:t>
            </w:r>
          </w:p>
        </w:tc>
      </w:tr>
      <w:tr w:rsidR="00FF34C3" w:rsidRPr="00FF34C3" w14:paraId="452256E9" w14:textId="77777777" w:rsidTr="00EC7FB0">
        <w:trPr>
          <w:trHeight w:val="495"/>
        </w:trPr>
        <w:tc>
          <w:tcPr>
            <w:tcW w:w="2115" w:type="dxa"/>
            <w:tcBorders>
              <w:top w:val="nil"/>
              <w:left w:val="single" w:sz="6" w:space="0" w:color="FFFFFF"/>
              <w:bottom w:val="single" w:sz="6" w:space="0" w:color="FFFFFF"/>
              <w:right w:val="single" w:sz="6" w:space="0" w:color="FFFFFF"/>
            </w:tcBorders>
            <w:shd w:val="clear" w:color="auto" w:fill="F5E7E8"/>
            <w:hideMark/>
          </w:tcPr>
          <w:p w14:paraId="0F78575E"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b/>
                <w:bCs/>
                <w:color w:val="000000"/>
                <w:lang w:val="en-GB"/>
              </w:rPr>
              <w:t>Post 4</w:t>
            </w:r>
            <w:r w:rsidRPr="00FF34C3">
              <w:rPr>
                <w:rFonts w:ascii="Calibri" w:eastAsia="Times New Roman" w:hAnsi="Calibri" w:cs="Calibri"/>
                <w:color w:val="000000"/>
              </w:rPr>
              <w:t> </w:t>
            </w:r>
          </w:p>
          <w:p w14:paraId="16BC7004"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color w:val="000000"/>
                <w:lang w:val="en-GB"/>
              </w:rPr>
              <w:t>6 April (Tuesday)</w:t>
            </w:r>
            <w:r w:rsidRPr="00FF34C3">
              <w:rPr>
                <w:rFonts w:ascii="Calibri" w:eastAsia="Times New Roman" w:hAnsi="Calibri" w:cs="Calibri"/>
                <w:color w:val="000000"/>
              </w:rPr>
              <w:t> </w:t>
            </w:r>
          </w:p>
        </w:tc>
        <w:tc>
          <w:tcPr>
            <w:tcW w:w="7375" w:type="dxa"/>
            <w:tcBorders>
              <w:top w:val="nil"/>
              <w:left w:val="nil"/>
              <w:bottom w:val="single" w:sz="6" w:space="0" w:color="FFFFFF"/>
              <w:right w:val="single" w:sz="6" w:space="0" w:color="FFFFFF"/>
            </w:tcBorders>
            <w:shd w:val="clear" w:color="auto" w:fill="F5E7E8"/>
            <w:hideMark/>
          </w:tcPr>
          <w:p w14:paraId="56220C23" w14:textId="77777777" w:rsidR="00FF34C3" w:rsidRPr="00EC7FB0" w:rsidRDefault="00FF34C3" w:rsidP="00FF34C3">
            <w:pPr>
              <w:spacing w:after="0" w:line="240" w:lineRule="auto"/>
              <w:textAlignment w:val="baseline"/>
              <w:rPr>
                <w:rFonts w:ascii="Segoe UI" w:eastAsia="Times New Roman" w:hAnsi="Segoe UI" w:cs="Segoe UI"/>
                <w:sz w:val="18"/>
                <w:szCs w:val="18"/>
              </w:rPr>
            </w:pPr>
            <w:r w:rsidRPr="00EC7FB0">
              <w:rPr>
                <w:rFonts w:ascii="Calibri" w:eastAsia="Times New Roman" w:hAnsi="Calibri" w:cs="Calibri"/>
                <w:color w:val="000000"/>
                <w:lang w:val="en-GB"/>
              </w:rPr>
              <w:t>Quality of Life</w:t>
            </w:r>
            <w:r w:rsidRPr="00EC7FB0">
              <w:rPr>
                <w:rFonts w:ascii="Calibri" w:eastAsia="Times New Roman" w:hAnsi="Calibri" w:cs="Calibri"/>
                <w:color w:val="000000"/>
              </w:rPr>
              <w:t> </w:t>
            </w:r>
          </w:p>
          <w:p w14:paraId="73388DE0" w14:textId="1147F2BD" w:rsidR="00FF34C3" w:rsidRPr="00EC7FB0" w:rsidRDefault="00FF34C3" w:rsidP="00FF34C3">
            <w:pPr>
              <w:spacing w:after="0" w:line="240" w:lineRule="auto"/>
              <w:jc w:val="center"/>
              <w:textAlignment w:val="baseline"/>
              <w:rPr>
                <w:rFonts w:ascii="Segoe UI" w:eastAsia="Times New Roman" w:hAnsi="Segoe UI" w:cs="Segoe UI"/>
                <w:sz w:val="18"/>
                <w:szCs w:val="18"/>
              </w:rPr>
            </w:pPr>
            <w:r w:rsidRPr="00EC7FB0">
              <w:rPr>
                <w:noProof/>
                <w:lang w:val="en-GB"/>
              </w:rPr>
              <w:drawing>
                <wp:inline distT="0" distB="0" distL="0" distR="0" wp14:anchorId="5228AB15" wp14:editId="795371F6">
                  <wp:extent cx="1485900" cy="857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5900" cy="857250"/>
                          </a:xfrm>
                          <a:prstGeom prst="rect">
                            <a:avLst/>
                          </a:prstGeom>
                          <a:noFill/>
                          <a:ln>
                            <a:noFill/>
                          </a:ln>
                        </pic:spPr>
                      </pic:pic>
                    </a:graphicData>
                  </a:graphic>
                </wp:inline>
              </w:drawing>
            </w:r>
            <w:r w:rsidRPr="00EC7FB0">
              <w:rPr>
                <w:rFonts w:ascii="Calibri" w:eastAsia="Times New Roman" w:hAnsi="Calibri" w:cs="Calibri"/>
                <w:color w:val="000000"/>
              </w:rPr>
              <w:t> </w:t>
            </w:r>
          </w:p>
        </w:tc>
      </w:tr>
      <w:tr w:rsidR="00FF34C3" w:rsidRPr="00FF34C3" w14:paraId="30FBDF74" w14:textId="77777777" w:rsidTr="00EC7FB0">
        <w:trPr>
          <w:trHeight w:val="495"/>
        </w:trPr>
        <w:tc>
          <w:tcPr>
            <w:tcW w:w="2115" w:type="dxa"/>
            <w:tcBorders>
              <w:top w:val="nil"/>
              <w:left w:val="single" w:sz="6" w:space="0" w:color="FFFFFF"/>
              <w:bottom w:val="single" w:sz="6" w:space="0" w:color="FFFFFF"/>
              <w:right w:val="single" w:sz="6" w:space="0" w:color="FFFFFF"/>
            </w:tcBorders>
            <w:shd w:val="clear" w:color="auto" w:fill="EACCCD"/>
            <w:hideMark/>
          </w:tcPr>
          <w:p w14:paraId="516CF359"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b/>
                <w:bCs/>
                <w:color w:val="000000"/>
                <w:lang w:val="en-GB"/>
              </w:rPr>
              <w:t>Post 5</w:t>
            </w:r>
            <w:r w:rsidRPr="00FF34C3">
              <w:rPr>
                <w:rFonts w:ascii="Calibri" w:eastAsia="Times New Roman" w:hAnsi="Calibri" w:cs="Calibri"/>
                <w:color w:val="000000"/>
              </w:rPr>
              <w:t> </w:t>
            </w:r>
          </w:p>
          <w:p w14:paraId="5BC07AD7"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color w:val="000000"/>
                <w:lang w:val="en-GB"/>
              </w:rPr>
              <w:t>8 April (Thursday)</w:t>
            </w:r>
            <w:r w:rsidRPr="00FF34C3">
              <w:rPr>
                <w:rFonts w:ascii="Calibri" w:eastAsia="Times New Roman" w:hAnsi="Calibri" w:cs="Calibri"/>
                <w:color w:val="000000"/>
              </w:rPr>
              <w:t> </w:t>
            </w:r>
          </w:p>
        </w:tc>
        <w:tc>
          <w:tcPr>
            <w:tcW w:w="7375" w:type="dxa"/>
            <w:tcBorders>
              <w:top w:val="nil"/>
              <w:left w:val="nil"/>
              <w:bottom w:val="single" w:sz="6" w:space="0" w:color="FFFFFF"/>
              <w:right w:val="single" w:sz="6" w:space="0" w:color="FFFFFF"/>
            </w:tcBorders>
            <w:shd w:val="clear" w:color="auto" w:fill="EACCCD"/>
            <w:hideMark/>
          </w:tcPr>
          <w:p w14:paraId="02357E53" w14:textId="77777777" w:rsidR="00FF34C3" w:rsidRPr="00EC7FB0" w:rsidRDefault="00FF34C3" w:rsidP="00FF34C3">
            <w:pPr>
              <w:spacing w:after="0" w:line="240" w:lineRule="auto"/>
              <w:textAlignment w:val="baseline"/>
              <w:rPr>
                <w:rFonts w:ascii="Segoe UI" w:eastAsia="Times New Roman" w:hAnsi="Segoe UI" w:cs="Segoe UI"/>
                <w:sz w:val="18"/>
                <w:szCs w:val="18"/>
              </w:rPr>
            </w:pPr>
            <w:r w:rsidRPr="00EC7FB0">
              <w:rPr>
                <w:rFonts w:ascii="Calibri" w:eastAsia="Times New Roman" w:hAnsi="Calibri" w:cs="Calibri"/>
                <w:color w:val="000000"/>
                <w:lang w:val="en-GB"/>
              </w:rPr>
              <w:t>Holistic Approaches to Care</w:t>
            </w:r>
            <w:r w:rsidRPr="00EC7FB0">
              <w:rPr>
                <w:rFonts w:ascii="Calibri" w:eastAsia="Times New Roman" w:hAnsi="Calibri" w:cs="Calibri"/>
                <w:color w:val="000000"/>
              </w:rPr>
              <w:t> </w:t>
            </w:r>
          </w:p>
          <w:p w14:paraId="593BDF10" w14:textId="0C5F2BA4" w:rsidR="00FF34C3" w:rsidRPr="00EC7FB0" w:rsidRDefault="00FF34C3" w:rsidP="00FF34C3">
            <w:pPr>
              <w:spacing w:after="0" w:line="240" w:lineRule="auto"/>
              <w:jc w:val="center"/>
              <w:textAlignment w:val="baseline"/>
              <w:rPr>
                <w:rFonts w:ascii="Segoe UI" w:eastAsia="Times New Roman" w:hAnsi="Segoe UI" w:cs="Segoe UI"/>
                <w:sz w:val="18"/>
                <w:szCs w:val="18"/>
              </w:rPr>
            </w:pPr>
            <w:r w:rsidRPr="00EC7FB0">
              <w:rPr>
                <w:noProof/>
                <w:lang w:val="en-GB"/>
              </w:rPr>
              <w:drawing>
                <wp:inline distT="0" distB="0" distL="0" distR="0" wp14:anchorId="7D382942" wp14:editId="2A294595">
                  <wp:extent cx="1524000" cy="876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876300"/>
                          </a:xfrm>
                          <a:prstGeom prst="rect">
                            <a:avLst/>
                          </a:prstGeom>
                          <a:noFill/>
                          <a:ln>
                            <a:noFill/>
                          </a:ln>
                        </pic:spPr>
                      </pic:pic>
                    </a:graphicData>
                  </a:graphic>
                </wp:inline>
              </w:drawing>
            </w:r>
            <w:r w:rsidRPr="00EC7FB0">
              <w:rPr>
                <w:rFonts w:ascii="Calibri" w:eastAsia="Times New Roman" w:hAnsi="Calibri" w:cs="Calibri"/>
              </w:rPr>
              <w:t> </w:t>
            </w:r>
          </w:p>
        </w:tc>
      </w:tr>
      <w:tr w:rsidR="00FF34C3" w:rsidRPr="00FF34C3" w14:paraId="43B17EF1" w14:textId="77777777" w:rsidTr="00EC7FB0">
        <w:trPr>
          <w:trHeight w:val="495"/>
        </w:trPr>
        <w:tc>
          <w:tcPr>
            <w:tcW w:w="2115" w:type="dxa"/>
            <w:tcBorders>
              <w:top w:val="nil"/>
              <w:left w:val="single" w:sz="6" w:space="0" w:color="FFFFFF"/>
              <w:bottom w:val="single" w:sz="6" w:space="0" w:color="FFFFFF"/>
              <w:right w:val="single" w:sz="6" w:space="0" w:color="FFFFFF"/>
            </w:tcBorders>
            <w:shd w:val="clear" w:color="auto" w:fill="F5E7E8"/>
            <w:hideMark/>
          </w:tcPr>
          <w:p w14:paraId="49B82F8B"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b/>
                <w:bCs/>
                <w:color w:val="000000"/>
                <w:lang w:val="en-GB"/>
              </w:rPr>
              <w:t>Post 6</w:t>
            </w:r>
            <w:r w:rsidRPr="00FF34C3">
              <w:rPr>
                <w:rFonts w:ascii="Calibri" w:eastAsia="Times New Roman" w:hAnsi="Calibri" w:cs="Calibri"/>
                <w:color w:val="000000"/>
              </w:rPr>
              <w:t> </w:t>
            </w:r>
          </w:p>
          <w:p w14:paraId="3A04CF7F" w14:textId="77777777" w:rsidR="00FF34C3" w:rsidRPr="00FF34C3" w:rsidRDefault="00FF34C3" w:rsidP="00FF34C3">
            <w:pPr>
              <w:spacing w:after="0" w:line="240" w:lineRule="auto"/>
              <w:textAlignment w:val="baseline"/>
              <w:rPr>
                <w:rFonts w:ascii="Segoe UI" w:eastAsia="Times New Roman" w:hAnsi="Segoe UI" w:cs="Segoe UI"/>
                <w:sz w:val="18"/>
                <w:szCs w:val="18"/>
              </w:rPr>
            </w:pPr>
            <w:r w:rsidRPr="00FF34C3">
              <w:rPr>
                <w:rFonts w:ascii="Calibri" w:eastAsia="Times New Roman" w:hAnsi="Calibri" w:cs="Calibri"/>
                <w:color w:val="000000"/>
                <w:lang w:val="en-GB"/>
              </w:rPr>
              <w:t>13 April (Tuesday)</w:t>
            </w:r>
            <w:r w:rsidRPr="00FF34C3">
              <w:rPr>
                <w:rFonts w:ascii="Calibri" w:eastAsia="Times New Roman" w:hAnsi="Calibri" w:cs="Calibri"/>
                <w:color w:val="000000"/>
              </w:rPr>
              <w:t> </w:t>
            </w:r>
          </w:p>
        </w:tc>
        <w:tc>
          <w:tcPr>
            <w:tcW w:w="7375" w:type="dxa"/>
            <w:tcBorders>
              <w:top w:val="nil"/>
              <w:left w:val="nil"/>
              <w:bottom w:val="single" w:sz="6" w:space="0" w:color="FFFFFF"/>
              <w:right w:val="single" w:sz="6" w:space="0" w:color="FFFFFF"/>
            </w:tcBorders>
            <w:shd w:val="clear" w:color="auto" w:fill="F5E7E8"/>
            <w:hideMark/>
          </w:tcPr>
          <w:p w14:paraId="65991978" w14:textId="77777777" w:rsidR="00FF34C3" w:rsidRPr="00EC7FB0" w:rsidRDefault="00FF34C3" w:rsidP="00FF34C3">
            <w:pPr>
              <w:spacing w:after="0" w:line="240" w:lineRule="auto"/>
              <w:textAlignment w:val="baseline"/>
              <w:rPr>
                <w:rFonts w:ascii="Segoe UI" w:eastAsia="Times New Roman" w:hAnsi="Segoe UI" w:cs="Segoe UI"/>
                <w:sz w:val="18"/>
                <w:szCs w:val="18"/>
              </w:rPr>
            </w:pPr>
            <w:r w:rsidRPr="00EC7FB0">
              <w:rPr>
                <w:rFonts w:ascii="Calibri" w:eastAsia="Times New Roman" w:hAnsi="Calibri" w:cs="Calibri"/>
                <w:color w:val="000000"/>
                <w:lang w:val="en-GB"/>
              </w:rPr>
              <w:t>Cost to Society</w:t>
            </w:r>
            <w:r w:rsidRPr="00EC7FB0">
              <w:rPr>
                <w:rFonts w:ascii="Calibri" w:eastAsia="Times New Roman" w:hAnsi="Calibri" w:cs="Calibri"/>
                <w:color w:val="000000"/>
              </w:rPr>
              <w:t> </w:t>
            </w:r>
          </w:p>
          <w:p w14:paraId="3D7304BC" w14:textId="19E1CA2F" w:rsidR="00FF34C3" w:rsidRPr="00EC7FB0" w:rsidRDefault="00FF34C3" w:rsidP="00FF34C3">
            <w:pPr>
              <w:spacing w:after="0" w:line="240" w:lineRule="auto"/>
              <w:jc w:val="center"/>
              <w:textAlignment w:val="baseline"/>
              <w:rPr>
                <w:rFonts w:ascii="Segoe UI" w:eastAsia="Times New Roman" w:hAnsi="Segoe UI" w:cs="Segoe UI"/>
                <w:sz w:val="18"/>
                <w:szCs w:val="18"/>
              </w:rPr>
            </w:pPr>
            <w:r w:rsidRPr="00EC7FB0">
              <w:rPr>
                <w:noProof/>
                <w:lang w:val="en-GB"/>
              </w:rPr>
              <w:drawing>
                <wp:inline distT="0" distB="0" distL="0" distR="0" wp14:anchorId="6E93B7A5" wp14:editId="46D2A3C6">
                  <wp:extent cx="1524000" cy="876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876300"/>
                          </a:xfrm>
                          <a:prstGeom prst="rect">
                            <a:avLst/>
                          </a:prstGeom>
                          <a:noFill/>
                          <a:ln>
                            <a:noFill/>
                          </a:ln>
                        </pic:spPr>
                      </pic:pic>
                    </a:graphicData>
                  </a:graphic>
                </wp:inline>
              </w:drawing>
            </w:r>
            <w:r w:rsidRPr="00EC7FB0">
              <w:rPr>
                <w:rFonts w:ascii="Calibri" w:eastAsia="Times New Roman" w:hAnsi="Calibri" w:cs="Calibri"/>
              </w:rPr>
              <w:t> </w:t>
            </w:r>
          </w:p>
        </w:tc>
      </w:tr>
    </w:tbl>
    <w:p w14:paraId="6C4C7708" w14:textId="77777777" w:rsidR="00EC7FB0" w:rsidRDefault="00EC7FB0" w:rsidP="00AD6E27">
      <w:pPr>
        <w:spacing w:after="0"/>
        <w:rPr>
          <w:b/>
          <w:bCs/>
          <w:lang w:val="en-GB"/>
        </w:rPr>
      </w:pPr>
    </w:p>
    <w:p w14:paraId="40E41F38" w14:textId="15A81579" w:rsidR="00C732AF" w:rsidRDefault="00C732AF" w:rsidP="00AD6E27">
      <w:pPr>
        <w:spacing w:after="0"/>
        <w:rPr>
          <w:b/>
          <w:bCs/>
          <w:lang w:val="en-GB"/>
        </w:rPr>
      </w:pPr>
      <w:r w:rsidRPr="0063580B">
        <w:rPr>
          <w:b/>
          <w:bCs/>
          <w:lang w:val="en-GB"/>
        </w:rPr>
        <w:t>Full details of posts by participating organisations and reactions</w:t>
      </w:r>
      <w:r w:rsidR="00AD6E27">
        <w:rPr>
          <w:b/>
          <w:bCs/>
          <w:lang w:val="en-GB"/>
        </w:rPr>
        <w:t>:</w:t>
      </w:r>
    </w:p>
    <w:p w14:paraId="1486E1AB" w14:textId="77777777" w:rsidR="00AD6E27" w:rsidRPr="0063580B" w:rsidRDefault="00AD6E27" w:rsidP="00AD6E27">
      <w:pPr>
        <w:spacing w:after="0"/>
        <w:rPr>
          <w:b/>
          <w:bCs/>
          <w:lang w:val="en-GB"/>
        </w:rPr>
      </w:pPr>
    </w:p>
    <w:p w14:paraId="6975BA89" w14:textId="65A05CE2" w:rsidR="00011988" w:rsidRPr="0063580B" w:rsidRDefault="00011988" w:rsidP="00552940">
      <w:pPr>
        <w:spacing w:after="0"/>
        <w:rPr>
          <w:b/>
          <w:bCs/>
          <w:lang w:val="en-GB"/>
        </w:rPr>
      </w:pPr>
      <w:r w:rsidRPr="0063580B">
        <w:rPr>
          <w:b/>
          <w:bCs/>
          <w:lang w:val="en-GB"/>
        </w:rPr>
        <w:t>Overview</w:t>
      </w:r>
    </w:p>
    <w:p w14:paraId="7919547C" w14:textId="0AC55F2B" w:rsidR="0063580B" w:rsidRDefault="00552940" w:rsidP="00011988">
      <w:pPr>
        <w:pStyle w:val="ListParagraph"/>
        <w:numPr>
          <w:ilvl w:val="0"/>
          <w:numId w:val="21"/>
        </w:numPr>
        <w:rPr>
          <w:lang w:val="en-GB"/>
        </w:rPr>
      </w:pPr>
      <w:r>
        <w:rPr>
          <w:b/>
          <w:bCs/>
          <w:lang w:val="en-GB"/>
        </w:rPr>
        <w:t xml:space="preserve">Participating </w:t>
      </w:r>
      <w:r w:rsidR="0063580B" w:rsidRPr="00552940">
        <w:rPr>
          <w:b/>
          <w:bCs/>
          <w:lang w:val="en-GB"/>
        </w:rPr>
        <w:t>Organisations:</w:t>
      </w:r>
      <w:r w:rsidR="0063580B">
        <w:rPr>
          <w:lang w:val="en-GB"/>
        </w:rPr>
        <w:t xml:space="preserve"> GAMIAN-Europe, Alzheimer Europe, EURO-CIU, Hearing Health Forum EU</w:t>
      </w:r>
      <w:r w:rsidR="00433C8A">
        <w:rPr>
          <w:lang w:val="en-GB"/>
        </w:rPr>
        <w:t>, HEARRING Group</w:t>
      </w:r>
    </w:p>
    <w:p w14:paraId="54183A45" w14:textId="7CC63AD5" w:rsidR="00011988" w:rsidRPr="00552940" w:rsidRDefault="00AD6E27" w:rsidP="00011988">
      <w:pPr>
        <w:pStyle w:val="ListParagraph"/>
        <w:numPr>
          <w:ilvl w:val="0"/>
          <w:numId w:val="21"/>
        </w:numPr>
        <w:rPr>
          <w:lang w:val="en-GB"/>
        </w:rPr>
      </w:pPr>
      <w:r>
        <w:rPr>
          <w:b/>
          <w:bCs/>
          <w:lang w:val="en-GB"/>
        </w:rPr>
        <w:t>Total n</w:t>
      </w:r>
      <w:r w:rsidR="00434055" w:rsidRPr="00552940">
        <w:rPr>
          <w:b/>
          <w:bCs/>
          <w:lang w:val="en-GB"/>
        </w:rPr>
        <w:t>umber of reactions:</w:t>
      </w:r>
      <w:r w:rsidR="00434055" w:rsidRPr="00552940">
        <w:rPr>
          <w:lang w:val="en-GB"/>
        </w:rPr>
        <w:t xml:space="preserve"> 25</w:t>
      </w:r>
      <w:r w:rsidR="00752557" w:rsidRPr="00552940">
        <w:rPr>
          <w:lang w:val="en-GB"/>
        </w:rPr>
        <w:t>9</w:t>
      </w:r>
    </w:p>
    <w:p w14:paraId="71BCD06F" w14:textId="4357F97A" w:rsidR="00434055" w:rsidRPr="00552940" w:rsidRDefault="00AD6E27" w:rsidP="00011988">
      <w:pPr>
        <w:pStyle w:val="ListParagraph"/>
        <w:numPr>
          <w:ilvl w:val="0"/>
          <w:numId w:val="21"/>
        </w:numPr>
        <w:rPr>
          <w:lang w:val="en-GB"/>
        </w:rPr>
      </w:pPr>
      <w:r>
        <w:rPr>
          <w:b/>
          <w:bCs/>
          <w:lang w:val="en-GB"/>
        </w:rPr>
        <w:t>Total n</w:t>
      </w:r>
      <w:r w:rsidR="00434055" w:rsidRPr="00552940">
        <w:rPr>
          <w:b/>
          <w:bCs/>
          <w:lang w:val="en-GB"/>
        </w:rPr>
        <w:t>umber of shares:</w:t>
      </w:r>
      <w:r w:rsidR="00434055" w:rsidRPr="00552940">
        <w:rPr>
          <w:lang w:val="en-GB"/>
        </w:rPr>
        <w:t xml:space="preserve"> 6</w:t>
      </w:r>
      <w:r>
        <w:rPr>
          <w:lang w:val="en-GB"/>
        </w:rPr>
        <w:t>8</w:t>
      </w:r>
    </w:p>
    <w:p w14:paraId="0AE97AD8" w14:textId="2F1007F0" w:rsidR="00F06899" w:rsidRPr="00552940" w:rsidRDefault="00F06899" w:rsidP="00C732AF">
      <w:pPr>
        <w:spacing w:after="0"/>
        <w:rPr>
          <w:b/>
          <w:bCs/>
          <w:lang w:val="en-GB"/>
        </w:rPr>
      </w:pPr>
      <w:r w:rsidRPr="00552940">
        <w:rPr>
          <w:b/>
          <w:bCs/>
          <w:lang w:val="en-GB"/>
        </w:rPr>
        <w:t>Hearing Health Forum EU</w:t>
      </w:r>
    </w:p>
    <w:p w14:paraId="705831CB" w14:textId="1D19D5D8" w:rsidR="007F1384" w:rsidRPr="00EC7FB0" w:rsidRDefault="00F06899" w:rsidP="00EC7FB0">
      <w:pPr>
        <w:pStyle w:val="ListParagraph"/>
        <w:numPr>
          <w:ilvl w:val="0"/>
          <w:numId w:val="13"/>
        </w:numPr>
        <w:rPr>
          <w:lang w:val="en-GB"/>
        </w:rPr>
      </w:pPr>
      <w:r w:rsidRPr="00552940">
        <w:rPr>
          <w:lang w:val="en-GB"/>
        </w:rPr>
        <w:t xml:space="preserve">LinkedIn: </w:t>
      </w:r>
      <w:r w:rsidR="0087709F">
        <w:rPr>
          <w:lang w:val="en-GB"/>
        </w:rPr>
        <w:t>6</w:t>
      </w:r>
      <w:r w:rsidR="001658A9" w:rsidRPr="00552940">
        <w:rPr>
          <w:lang w:val="en-GB"/>
        </w:rPr>
        <w:t xml:space="preserve"> posts</w:t>
      </w:r>
      <w:r w:rsidR="007F1384">
        <w:rPr>
          <w:lang w:val="en-GB"/>
        </w:rPr>
        <w:t xml:space="preserve"> (49 new </w:t>
      </w:r>
      <w:r w:rsidR="00EC7FB0">
        <w:rPr>
          <w:lang w:val="en-GB"/>
        </w:rPr>
        <w:t xml:space="preserve">LinkedIn </w:t>
      </w:r>
      <w:r w:rsidR="007F1384">
        <w:rPr>
          <w:lang w:val="en-GB"/>
        </w:rPr>
        <w:t>followers for period 22 March – 19 April)</w:t>
      </w:r>
    </w:p>
    <w:tbl>
      <w:tblPr>
        <w:tblStyle w:val="TableGrid"/>
        <w:tblW w:w="0" w:type="auto"/>
        <w:tblInd w:w="720" w:type="dxa"/>
        <w:tblLook w:val="04A0" w:firstRow="1" w:lastRow="0" w:firstColumn="1" w:lastColumn="0" w:noHBand="0" w:noVBand="1"/>
      </w:tblPr>
      <w:tblGrid>
        <w:gridCol w:w="1657"/>
        <w:gridCol w:w="1738"/>
        <w:gridCol w:w="1780"/>
        <w:gridCol w:w="1772"/>
        <w:gridCol w:w="1683"/>
      </w:tblGrid>
      <w:tr w:rsidR="00EC7FB0" w14:paraId="250C2AEE" w14:textId="77777777" w:rsidTr="00433C8A">
        <w:tc>
          <w:tcPr>
            <w:tcW w:w="1870" w:type="dxa"/>
          </w:tcPr>
          <w:p w14:paraId="78B5496B" w14:textId="5543D1C7" w:rsidR="00433C8A" w:rsidRDefault="00433C8A" w:rsidP="00433C8A">
            <w:pPr>
              <w:pStyle w:val="ListParagraph"/>
              <w:ind w:left="0"/>
              <w:rPr>
                <w:lang w:val="en-GB"/>
              </w:rPr>
            </w:pPr>
            <w:r>
              <w:rPr>
                <w:lang w:val="en-GB"/>
              </w:rPr>
              <w:t>Post</w:t>
            </w:r>
          </w:p>
        </w:tc>
        <w:tc>
          <w:tcPr>
            <w:tcW w:w="1870" w:type="dxa"/>
          </w:tcPr>
          <w:p w14:paraId="5DCE7904" w14:textId="23F8DDC1" w:rsidR="00433C8A" w:rsidRDefault="00433C8A" w:rsidP="00433C8A">
            <w:pPr>
              <w:pStyle w:val="ListParagraph"/>
              <w:ind w:left="0"/>
              <w:rPr>
                <w:lang w:val="en-GB"/>
              </w:rPr>
            </w:pPr>
            <w:r>
              <w:rPr>
                <w:lang w:val="en-GB"/>
              </w:rPr>
              <w:t>Reactions</w:t>
            </w:r>
          </w:p>
        </w:tc>
        <w:tc>
          <w:tcPr>
            <w:tcW w:w="1870" w:type="dxa"/>
          </w:tcPr>
          <w:p w14:paraId="55058510" w14:textId="682C7026" w:rsidR="00433C8A" w:rsidRDefault="00433C8A" w:rsidP="00433C8A">
            <w:pPr>
              <w:pStyle w:val="ListParagraph"/>
              <w:ind w:left="0"/>
              <w:rPr>
                <w:lang w:val="en-GB"/>
              </w:rPr>
            </w:pPr>
            <w:r>
              <w:rPr>
                <w:lang w:val="en-GB"/>
              </w:rPr>
              <w:t>Engagement rate</w:t>
            </w:r>
          </w:p>
        </w:tc>
        <w:tc>
          <w:tcPr>
            <w:tcW w:w="1870" w:type="dxa"/>
          </w:tcPr>
          <w:p w14:paraId="4FCEA542" w14:textId="2F59B304" w:rsidR="00433C8A" w:rsidRDefault="00433C8A" w:rsidP="00433C8A">
            <w:pPr>
              <w:pStyle w:val="ListParagraph"/>
              <w:ind w:left="0"/>
              <w:rPr>
                <w:lang w:val="en-GB"/>
              </w:rPr>
            </w:pPr>
            <w:r>
              <w:rPr>
                <w:lang w:val="en-GB"/>
              </w:rPr>
              <w:t>Impressions</w:t>
            </w:r>
          </w:p>
        </w:tc>
        <w:tc>
          <w:tcPr>
            <w:tcW w:w="1870" w:type="dxa"/>
          </w:tcPr>
          <w:p w14:paraId="45A6A4C6" w14:textId="0AB554E9" w:rsidR="00433C8A" w:rsidRDefault="00433C8A" w:rsidP="00433C8A">
            <w:pPr>
              <w:pStyle w:val="ListParagraph"/>
              <w:ind w:left="0"/>
              <w:rPr>
                <w:lang w:val="en-GB"/>
              </w:rPr>
            </w:pPr>
            <w:r>
              <w:rPr>
                <w:lang w:val="en-GB"/>
              </w:rPr>
              <w:t>Clicks &amp; CTR</w:t>
            </w:r>
          </w:p>
        </w:tc>
      </w:tr>
      <w:tr w:rsidR="00EC7FB0" w14:paraId="17DA7FDB" w14:textId="77777777" w:rsidTr="00433C8A">
        <w:tc>
          <w:tcPr>
            <w:tcW w:w="1870" w:type="dxa"/>
          </w:tcPr>
          <w:p w14:paraId="5ED7AE9F" w14:textId="519E3199" w:rsidR="00433C8A" w:rsidRDefault="00433C8A" w:rsidP="00433C8A">
            <w:pPr>
              <w:pStyle w:val="ListParagraph"/>
              <w:ind w:left="0"/>
              <w:rPr>
                <w:lang w:val="en-GB"/>
              </w:rPr>
            </w:pPr>
            <w:r w:rsidRPr="00552940">
              <w:rPr>
                <w:lang w:val="en-GB"/>
              </w:rPr>
              <w:t>Post 1</w:t>
            </w:r>
          </w:p>
        </w:tc>
        <w:tc>
          <w:tcPr>
            <w:tcW w:w="1870" w:type="dxa"/>
          </w:tcPr>
          <w:p w14:paraId="5CE92C00" w14:textId="77777777" w:rsidR="00433C8A" w:rsidRDefault="00433C8A" w:rsidP="00433C8A">
            <w:pPr>
              <w:pStyle w:val="ListParagraph"/>
              <w:ind w:left="0"/>
              <w:rPr>
                <w:lang w:val="en-GB"/>
              </w:rPr>
            </w:pPr>
            <w:r w:rsidRPr="00552940">
              <w:rPr>
                <w:lang w:val="en-GB"/>
              </w:rPr>
              <w:t>4</w:t>
            </w:r>
            <w:r>
              <w:rPr>
                <w:lang w:val="en-GB"/>
              </w:rPr>
              <w:t>4</w:t>
            </w:r>
            <w:r w:rsidRPr="00552940">
              <w:rPr>
                <w:lang w:val="en-GB"/>
              </w:rPr>
              <w:t xml:space="preserve"> reactions</w:t>
            </w:r>
          </w:p>
          <w:p w14:paraId="1352F284" w14:textId="1EBC00B6" w:rsidR="00433C8A" w:rsidRDefault="00433C8A" w:rsidP="00433C8A">
            <w:pPr>
              <w:pStyle w:val="ListParagraph"/>
              <w:ind w:left="0"/>
              <w:rPr>
                <w:lang w:val="en-GB"/>
              </w:rPr>
            </w:pPr>
            <w:r>
              <w:rPr>
                <w:lang w:val="en-GB"/>
              </w:rPr>
              <w:t>6 shares</w:t>
            </w:r>
          </w:p>
        </w:tc>
        <w:tc>
          <w:tcPr>
            <w:tcW w:w="1870" w:type="dxa"/>
          </w:tcPr>
          <w:p w14:paraId="702E62E1" w14:textId="48850B6E" w:rsidR="00433C8A" w:rsidRDefault="00433C8A" w:rsidP="00433C8A">
            <w:pPr>
              <w:pStyle w:val="ListParagraph"/>
              <w:ind w:left="0"/>
              <w:rPr>
                <w:lang w:val="en-GB"/>
              </w:rPr>
            </w:pPr>
            <w:r>
              <w:rPr>
                <w:lang w:val="en-GB"/>
              </w:rPr>
              <w:t>7,17%</w:t>
            </w:r>
          </w:p>
        </w:tc>
        <w:tc>
          <w:tcPr>
            <w:tcW w:w="1870" w:type="dxa"/>
          </w:tcPr>
          <w:p w14:paraId="3E944308" w14:textId="4FADC3C1" w:rsidR="00433C8A" w:rsidRDefault="00433C8A" w:rsidP="00433C8A">
            <w:pPr>
              <w:pStyle w:val="ListParagraph"/>
              <w:ind w:left="0"/>
              <w:rPr>
                <w:lang w:val="en-GB"/>
              </w:rPr>
            </w:pPr>
            <w:r>
              <w:rPr>
                <w:lang w:val="en-GB"/>
              </w:rPr>
              <w:t>1,144</w:t>
            </w:r>
          </w:p>
        </w:tc>
        <w:tc>
          <w:tcPr>
            <w:tcW w:w="1870" w:type="dxa"/>
          </w:tcPr>
          <w:p w14:paraId="58DC55F5" w14:textId="14473021" w:rsidR="00433C8A" w:rsidRDefault="00433C8A" w:rsidP="00433C8A">
            <w:pPr>
              <w:pStyle w:val="ListParagraph"/>
              <w:ind w:left="0"/>
              <w:rPr>
                <w:lang w:val="en-GB"/>
              </w:rPr>
            </w:pPr>
            <w:r>
              <w:rPr>
                <w:lang w:val="en-GB"/>
              </w:rPr>
              <w:t>32 / 2,8%</w:t>
            </w:r>
          </w:p>
        </w:tc>
      </w:tr>
      <w:tr w:rsidR="00EC7FB0" w14:paraId="2A080339" w14:textId="77777777" w:rsidTr="00433C8A">
        <w:tc>
          <w:tcPr>
            <w:tcW w:w="1870" w:type="dxa"/>
          </w:tcPr>
          <w:p w14:paraId="3467C4F5" w14:textId="4F54E001" w:rsidR="00433C8A" w:rsidRDefault="00433C8A" w:rsidP="00433C8A">
            <w:pPr>
              <w:pStyle w:val="ListParagraph"/>
              <w:ind w:left="0"/>
              <w:rPr>
                <w:lang w:val="en-GB"/>
              </w:rPr>
            </w:pPr>
            <w:r w:rsidRPr="00552940">
              <w:rPr>
                <w:lang w:val="en-GB"/>
              </w:rPr>
              <w:t>Post 2</w:t>
            </w:r>
          </w:p>
        </w:tc>
        <w:tc>
          <w:tcPr>
            <w:tcW w:w="1870" w:type="dxa"/>
          </w:tcPr>
          <w:p w14:paraId="3BAB5E26" w14:textId="1A3F7158" w:rsidR="00433C8A" w:rsidRDefault="00433C8A" w:rsidP="00433C8A">
            <w:pPr>
              <w:pStyle w:val="ListParagraph"/>
              <w:ind w:left="0"/>
              <w:rPr>
                <w:lang w:val="en-GB"/>
              </w:rPr>
            </w:pPr>
            <w:r w:rsidRPr="00552940">
              <w:rPr>
                <w:lang w:val="en-GB"/>
              </w:rPr>
              <w:t>2</w:t>
            </w:r>
            <w:r>
              <w:rPr>
                <w:lang w:val="en-GB"/>
              </w:rPr>
              <w:t>4</w:t>
            </w:r>
            <w:r w:rsidRPr="00552940">
              <w:rPr>
                <w:lang w:val="en-GB"/>
              </w:rPr>
              <w:t xml:space="preserve"> reactions</w:t>
            </w:r>
          </w:p>
          <w:p w14:paraId="0BFBC106" w14:textId="4E5D7919" w:rsidR="00433C8A" w:rsidRDefault="00433C8A" w:rsidP="00433C8A">
            <w:pPr>
              <w:pStyle w:val="ListParagraph"/>
              <w:ind w:left="0"/>
              <w:rPr>
                <w:lang w:val="en-GB"/>
              </w:rPr>
            </w:pPr>
            <w:r>
              <w:rPr>
                <w:lang w:val="en-GB"/>
              </w:rPr>
              <w:t>2 shares</w:t>
            </w:r>
          </w:p>
        </w:tc>
        <w:tc>
          <w:tcPr>
            <w:tcW w:w="1870" w:type="dxa"/>
          </w:tcPr>
          <w:p w14:paraId="5428CABC" w14:textId="03C960CF" w:rsidR="00433C8A" w:rsidRDefault="00433C8A" w:rsidP="00433C8A">
            <w:pPr>
              <w:pStyle w:val="ListParagraph"/>
              <w:ind w:left="0"/>
              <w:rPr>
                <w:lang w:val="en-GB"/>
              </w:rPr>
            </w:pPr>
            <w:r>
              <w:rPr>
                <w:lang w:val="en-GB"/>
              </w:rPr>
              <w:t>3,44%</w:t>
            </w:r>
          </w:p>
        </w:tc>
        <w:tc>
          <w:tcPr>
            <w:tcW w:w="1870" w:type="dxa"/>
          </w:tcPr>
          <w:p w14:paraId="3BF67A0B" w14:textId="4888F10D" w:rsidR="00433C8A" w:rsidRDefault="00433C8A" w:rsidP="00433C8A">
            <w:pPr>
              <w:pStyle w:val="ListParagraph"/>
              <w:ind w:left="0"/>
              <w:rPr>
                <w:lang w:val="en-GB"/>
              </w:rPr>
            </w:pPr>
            <w:r>
              <w:rPr>
                <w:lang w:val="en-GB"/>
              </w:rPr>
              <w:t>1,425</w:t>
            </w:r>
          </w:p>
        </w:tc>
        <w:tc>
          <w:tcPr>
            <w:tcW w:w="1870" w:type="dxa"/>
          </w:tcPr>
          <w:p w14:paraId="79B4D979" w14:textId="7F005DAC" w:rsidR="00433C8A" w:rsidRDefault="00433C8A" w:rsidP="00433C8A">
            <w:pPr>
              <w:pStyle w:val="ListParagraph"/>
              <w:ind w:left="0"/>
              <w:rPr>
                <w:lang w:val="en-GB"/>
              </w:rPr>
            </w:pPr>
            <w:r>
              <w:rPr>
                <w:lang w:val="en-GB"/>
              </w:rPr>
              <w:t>23 / 1,61%</w:t>
            </w:r>
          </w:p>
        </w:tc>
      </w:tr>
      <w:tr w:rsidR="00EC7FB0" w14:paraId="3BC5541E" w14:textId="77777777" w:rsidTr="00433C8A">
        <w:tc>
          <w:tcPr>
            <w:tcW w:w="1870" w:type="dxa"/>
          </w:tcPr>
          <w:p w14:paraId="10707CC0" w14:textId="31E5C491" w:rsidR="00433C8A" w:rsidRDefault="00433C8A" w:rsidP="00433C8A">
            <w:pPr>
              <w:pStyle w:val="ListParagraph"/>
              <w:ind w:left="0"/>
              <w:rPr>
                <w:lang w:val="en-GB"/>
              </w:rPr>
            </w:pPr>
            <w:r w:rsidRPr="00552940">
              <w:rPr>
                <w:lang w:val="en-GB"/>
              </w:rPr>
              <w:lastRenderedPageBreak/>
              <w:t>Post 3</w:t>
            </w:r>
          </w:p>
        </w:tc>
        <w:tc>
          <w:tcPr>
            <w:tcW w:w="1870" w:type="dxa"/>
          </w:tcPr>
          <w:p w14:paraId="0A9E4959" w14:textId="77777777" w:rsidR="00433C8A" w:rsidRDefault="00433C8A" w:rsidP="00433C8A">
            <w:pPr>
              <w:pStyle w:val="ListParagraph"/>
              <w:ind w:left="0"/>
              <w:rPr>
                <w:lang w:val="en-GB"/>
              </w:rPr>
            </w:pPr>
            <w:r w:rsidRPr="00552940">
              <w:rPr>
                <w:lang w:val="en-GB"/>
              </w:rPr>
              <w:t>2</w:t>
            </w:r>
            <w:r>
              <w:rPr>
                <w:lang w:val="en-GB"/>
              </w:rPr>
              <w:t>2</w:t>
            </w:r>
            <w:r w:rsidRPr="00552940">
              <w:rPr>
                <w:lang w:val="en-GB"/>
              </w:rPr>
              <w:t xml:space="preserve"> reactions</w:t>
            </w:r>
          </w:p>
          <w:p w14:paraId="466E7976" w14:textId="09E452BE" w:rsidR="00433C8A" w:rsidRDefault="00433C8A" w:rsidP="00433C8A">
            <w:pPr>
              <w:pStyle w:val="ListParagraph"/>
              <w:ind w:left="0"/>
              <w:rPr>
                <w:lang w:val="en-GB"/>
              </w:rPr>
            </w:pPr>
            <w:r>
              <w:rPr>
                <w:lang w:val="en-GB"/>
              </w:rPr>
              <w:t>3 shares</w:t>
            </w:r>
          </w:p>
        </w:tc>
        <w:tc>
          <w:tcPr>
            <w:tcW w:w="1870" w:type="dxa"/>
          </w:tcPr>
          <w:p w14:paraId="1736880D" w14:textId="11CE573A" w:rsidR="00433C8A" w:rsidRDefault="00433C8A" w:rsidP="00433C8A">
            <w:pPr>
              <w:pStyle w:val="ListParagraph"/>
              <w:ind w:left="0"/>
              <w:rPr>
                <w:lang w:val="en-GB"/>
              </w:rPr>
            </w:pPr>
            <w:r>
              <w:rPr>
                <w:lang w:val="en-GB"/>
              </w:rPr>
              <w:t>7,85%</w:t>
            </w:r>
          </w:p>
        </w:tc>
        <w:tc>
          <w:tcPr>
            <w:tcW w:w="1870" w:type="dxa"/>
          </w:tcPr>
          <w:p w14:paraId="220E0895" w14:textId="619AE19A" w:rsidR="00433C8A" w:rsidRDefault="00433C8A" w:rsidP="00433C8A">
            <w:pPr>
              <w:pStyle w:val="ListParagraph"/>
              <w:ind w:left="0"/>
              <w:rPr>
                <w:lang w:val="en-GB"/>
              </w:rPr>
            </w:pPr>
            <w:r>
              <w:rPr>
                <w:lang w:val="en-GB"/>
              </w:rPr>
              <w:t>535</w:t>
            </w:r>
          </w:p>
        </w:tc>
        <w:tc>
          <w:tcPr>
            <w:tcW w:w="1870" w:type="dxa"/>
          </w:tcPr>
          <w:p w14:paraId="0F6BF5E7" w14:textId="17DE85F4" w:rsidR="00433C8A" w:rsidRDefault="00433C8A" w:rsidP="00433C8A">
            <w:pPr>
              <w:pStyle w:val="ListParagraph"/>
              <w:ind w:left="0"/>
              <w:rPr>
                <w:lang w:val="en-GB"/>
              </w:rPr>
            </w:pPr>
            <w:r>
              <w:rPr>
                <w:lang w:val="en-GB"/>
              </w:rPr>
              <w:t>17 / 3,18%</w:t>
            </w:r>
          </w:p>
        </w:tc>
      </w:tr>
      <w:tr w:rsidR="00EC7FB0" w14:paraId="2E6067AA" w14:textId="77777777" w:rsidTr="00433C8A">
        <w:tc>
          <w:tcPr>
            <w:tcW w:w="1870" w:type="dxa"/>
          </w:tcPr>
          <w:p w14:paraId="1C38DB64" w14:textId="4D9A3419" w:rsidR="00433C8A" w:rsidRDefault="00433C8A" w:rsidP="00433C8A">
            <w:pPr>
              <w:pStyle w:val="ListParagraph"/>
              <w:ind w:left="0"/>
              <w:rPr>
                <w:lang w:val="en-GB"/>
              </w:rPr>
            </w:pPr>
            <w:r w:rsidRPr="00552940">
              <w:rPr>
                <w:lang w:val="en-GB"/>
              </w:rPr>
              <w:t>Post 4</w:t>
            </w:r>
          </w:p>
        </w:tc>
        <w:tc>
          <w:tcPr>
            <w:tcW w:w="1870" w:type="dxa"/>
          </w:tcPr>
          <w:p w14:paraId="55B4A939" w14:textId="77777777" w:rsidR="00433C8A" w:rsidRDefault="00433C8A" w:rsidP="00433C8A">
            <w:pPr>
              <w:pStyle w:val="ListParagraph"/>
              <w:ind w:left="0"/>
              <w:rPr>
                <w:lang w:val="en-GB"/>
              </w:rPr>
            </w:pPr>
            <w:r w:rsidRPr="00552940">
              <w:rPr>
                <w:lang w:val="en-GB"/>
              </w:rPr>
              <w:t>1</w:t>
            </w:r>
            <w:r>
              <w:rPr>
                <w:lang w:val="en-GB"/>
              </w:rPr>
              <w:t>2</w:t>
            </w:r>
            <w:r w:rsidRPr="00552940">
              <w:rPr>
                <w:lang w:val="en-GB"/>
              </w:rPr>
              <w:t xml:space="preserve"> reactions</w:t>
            </w:r>
          </w:p>
          <w:p w14:paraId="4C4552A9" w14:textId="33554B0F" w:rsidR="00433C8A" w:rsidRDefault="00433C8A" w:rsidP="00433C8A">
            <w:pPr>
              <w:pStyle w:val="ListParagraph"/>
              <w:ind w:left="0"/>
              <w:rPr>
                <w:lang w:val="en-GB"/>
              </w:rPr>
            </w:pPr>
            <w:r>
              <w:rPr>
                <w:lang w:val="en-GB"/>
              </w:rPr>
              <w:t>3 shares</w:t>
            </w:r>
          </w:p>
        </w:tc>
        <w:tc>
          <w:tcPr>
            <w:tcW w:w="1870" w:type="dxa"/>
          </w:tcPr>
          <w:p w14:paraId="1A80F43D" w14:textId="308C42A7" w:rsidR="00433C8A" w:rsidRDefault="00433C8A" w:rsidP="00433C8A">
            <w:pPr>
              <w:pStyle w:val="ListParagraph"/>
              <w:ind w:left="0"/>
              <w:rPr>
                <w:lang w:val="en-GB"/>
              </w:rPr>
            </w:pPr>
            <w:r>
              <w:rPr>
                <w:lang w:val="en-GB"/>
              </w:rPr>
              <w:t>7,96%</w:t>
            </w:r>
          </w:p>
        </w:tc>
        <w:tc>
          <w:tcPr>
            <w:tcW w:w="1870" w:type="dxa"/>
          </w:tcPr>
          <w:p w14:paraId="60268FA4" w14:textId="1CF355D8" w:rsidR="00433C8A" w:rsidRDefault="00433C8A" w:rsidP="00433C8A">
            <w:pPr>
              <w:pStyle w:val="ListParagraph"/>
              <w:ind w:left="0"/>
              <w:rPr>
                <w:lang w:val="en-GB"/>
              </w:rPr>
            </w:pPr>
            <w:r>
              <w:rPr>
                <w:lang w:val="en-GB"/>
              </w:rPr>
              <w:t>325</w:t>
            </w:r>
          </w:p>
        </w:tc>
        <w:tc>
          <w:tcPr>
            <w:tcW w:w="1870" w:type="dxa"/>
          </w:tcPr>
          <w:p w14:paraId="42616B5B" w14:textId="5BDDB601" w:rsidR="00433C8A" w:rsidRDefault="00433C8A" w:rsidP="00433C8A">
            <w:pPr>
              <w:pStyle w:val="ListParagraph"/>
              <w:ind w:left="0"/>
              <w:rPr>
                <w:lang w:val="en-GB"/>
              </w:rPr>
            </w:pPr>
            <w:r>
              <w:rPr>
                <w:lang w:val="en-GB"/>
              </w:rPr>
              <w:t>10 / 3,08%</w:t>
            </w:r>
          </w:p>
        </w:tc>
      </w:tr>
      <w:tr w:rsidR="00EC7FB0" w14:paraId="001EB9F6" w14:textId="77777777" w:rsidTr="00433C8A">
        <w:tc>
          <w:tcPr>
            <w:tcW w:w="1870" w:type="dxa"/>
          </w:tcPr>
          <w:p w14:paraId="4375A3EC" w14:textId="1FE55399" w:rsidR="00433C8A" w:rsidRDefault="00433C8A" w:rsidP="00433C8A">
            <w:pPr>
              <w:pStyle w:val="ListParagraph"/>
              <w:ind w:left="0"/>
              <w:rPr>
                <w:lang w:val="en-GB"/>
              </w:rPr>
            </w:pPr>
            <w:r w:rsidRPr="00552940">
              <w:rPr>
                <w:lang w:val="en-GB"/>
              </w:rPr>
              <w:t>Post 5</w:t>
            </w:r>
          </w:p>
        </w:tc>
        <w:tc>
          <w:tcPr>
            <w:tcW w:w="1870" w:type="dxa"/>
          </w:tcPr>
          <w:p w14:paraId="3C6CF261" w14:textId="77777777" w:rsidR="00433C8A" w:rsidRDefault="00433C8A" w:rsidP="00433C8A">
            <w:pPr>
              <w:pStyle w:val="ListParagraph"/>
              <w:ind w:left="0"/>
              <w:rPr>
                <w:lang w:val="en-GB"/>
              </w:rPr>
            </w:pPr>
            <w:r w:rsidRPr="00552940">
              <w:rPr>
                <w:lang w:val="en-GB"/>
              </w:rPr>
              <w:t>1</w:t>
            </w:r>
            <w:r>
              <w:rPr>
                <w:lang w:val="en-GB"/>
              </w:rPr>
              <w:t>8</w:t>
            </w:r>
            <w:r w:rsidRPr="00552940">
              <w:rPr>
                <w:lang w:val="en-GB"/>
              </w:rPr>
              <w:t xml:space="preserve"> reactions</w:t>
            </w:r>
          </w:p>
          <w:p w14:paraId="131E734C" w14:textId="27583A80" w:rsidR="00433C8A" w:rsidRDefault="00433C8A" w:rsidP="00433C8A">
            <w:pPr>
              <w:pStyle w:val="ListParagraph"/>
              <w:ind w:left="0"/>
              <w:rPr>
                <w:lang w:val="en-GB"/>
              </w:rPr>
            </w:pPr>
            <w:r>
              <w:rPr>
                <w:lang w:val="en-GB"/>
              </w:rPr>
              <w:t>2 shares</w:t>
            </w:r>
          </w:p>
        </w:tc>
        <w:tc>
          <w:tcPr>
            <w:tcW w:w="1870" w:type="dxa"/>
          </w:tcPr>
          <w:p w14:paraId="1239E6EE" w14:textId="5240DCF0" w:rsidR="00433C8A" w:rsidRDefault="00433C8A" w:rsidP="00433C8A">
            <w:pPr>
              <w:pStyle w:val="ListParagraph"/>
              <w:ind w:left="0"/>
              <w:rPr>
                <w:lang w:val="en-GB"/>
              </w:rPr>
            </w:pPr>
            <w:r>
              <w:rPr>
                <w:lang w:val="en-GB"/>
              </w:rPr>
              <w:t>5,25%</w:t>
            </w:r>
          </w:p>
        </w:tc>
        <w:tc>
          <w:tcPr>
            <w:tcW w:w="1870" w:type="dxa"/>
          </w:tcPr>
          <w:p w14:paraId="525CF467" w14:textId="2C6E3D15" w:rsidR="00433C8A" w:rsidRDefault="00433C8A" w:rsidP="00433C8A">
            <w:pPr>
              <w:pStyle w:val="ListParagraph"/>
              <w:ind w:left="0"/>
              <w:rPr>
                <w:lang w:val="en-GB"/>
              </w:rPr>
            </w:pPr>
            <w:r>
              <w:rPr>
                <w:lang w:val="en-GB"/>
              </w:rPr>
              <w:t>514</w:t>
            </w:r>
          </w:p>
        </w:tc>
        <w:tc>
          <w:tcPr>
            <w:tcW w:w="1870" w:type="dxa"/>
          </w:tcPr>
          <w:p w14:paraId="5318F93F" w14:textId="6FA911F6" w:rsidR="00433C8A" w:rsidRDefault="00433C8A" w:rsidP="00433C8A">
            <w:pPr>
              <w:pStyle w:val="ListParagraph"/>
              <w:ind w:left="0"/>
              <w:rPr>
                <w:lang w:val="en-GB"/>
              </w:rPr>
            </w:pPr>
            <w:r>
              <w:rPr>
                <w:lang w:val="en-GB"/>
              </w:rPr>
              <w:t>7 / 1,36%</w:t>
            </w:r>
          </w:p>
        </w:tc>
      </w:tr>
      <w:tr w:rsidR="00EC7FB0" w14:paraId="723B3C72" w14:textId="77777777" w:rsidTr="00433C8A">
        <w:tc>
          <w:tcPr>
            <w:tcW w:w="1870" w:type="dxa"/>
          </w:tcPr>
          <w:p w14:paraId="35D0BE34" w14:textId="45341EF1" w:rsidR="00433C8A" w:rsidRDefault="00433C8A" w:rsidP="00433C8A">
            <w:pPr>
              <w:pStyle w:val="ListParagraph"/>
              <w:ind w:left="0"/>
              <w:rPr>
                <w:lang w:val="en-GB"/>
              </w:rPr>
            </w:pPr>
            <w:r w:rsidRPr="00552940">
              <w:rPr>
                <w:lang w:val="en-GB"/>
              </w:rPr>
              <w:t>Post 6</w:t>
            </w:r>
          </w:p>
        </w:tc>
        <w:tc>
          <w:tcPr>
            <w:tcW w:w="1870" w:type="dxa"/>
          </w:tcPr>
          <w:p w14:paraId="5A514F98" w14:textId="0C8D2A8F" w:rsidR="00433C8A" w:rsidRDefault="00433C8A" w:rsidP="00433C8A">
            <w:pPr>
              <w:pStyle w:val="ListParagraph"/>
              <w:ind w:left="0"/>
              <w:rPr>
                <w:lang w:val="en-GB"/>
              </w:rPr>
            </w:pPr>
            <w:r w:rsidRPr="00552940">
              <w:rPr>
                <w:lang w:val="en-GB"/>
              </w:rPr>
              <w:t>9 reactions</w:t>
            </w:r>
          </w:p>
          <w:p w14:paraId="196AB245" w14:textId="1EA664DA" w:rsidR="00433C8A" w:rsidRDefault="00433C8A" w:rsidP="00433C8A">
            <w:pPr>
              <w:pStyle w:val="ListParagraph"/>
              <w:ind w:left="0"/>
              <w:rPr>
                <w:lang w:val="en-GB"/>
              </w:rPr>
            </w:pPr>
            <w:r>
              <w:rPr>
                <w:lang w:val="en-GB"/>
              </w:rPr>
              <w:t>4 shares</w:t>
            </w:r>
          </w:p>
          <w:p w14:paraId="241D8E56" w14:textId="525B737F" w:rsidR="00433C8A" w:rsidRDefault="00433C8A" w:rsidP="00433C8A">
            <w:pPr>
              <w:pStyle w:val="ListParagraph"/>
              <w:ind w:left="0"/>
              <w:rPr>
                <w:lang w:val="en-GB"/>
              </w:rPr>
            </w:pPr>
            <w:r w:rsidRPr="00552940">
              <w:rPr>
                <w:lang w:val="en-GB"/>
              </w:rPr>
              <w:t>1 comment</w:t>
            </w:r>
          </w:p>
        </w:tc>
        <w:tc>
          <w:tcPr>
            <w:tcW w:w="1870" w:type="dxa"/>
          </w:tcPr>
          <w:p w14:paraId="1CEA3902" w14:textId="43FEBBB4" w:rsidR="00433C8A" w:rsidRDefault="00433C8A" w:rsidP="00433C8A">
            <w:pPr>
              <w:pStyle w:val="ListParagraph"/>
              <w:ind w:left="0"/>
              <w:rPr>
                <w:lang w:val="en-GB"/>
              </w:rPr>
            </w:pPr>
            <w:r>
              <w:rPr>
                <w:lang w:val="en-GB"/>
              </w:rPr>
              <w:t>10.53%</w:t>
            </w:r>
          </w:p>
        </w:tc>
        <w:tc>
          <w:tcPr>
            <w:tcW w:w="1870" w:type="dxa"/>
          </w:tcPr>
          <w:p w14:paraId="6099CB4E" w14:textId="63458AB0" w:rsidR="00433C8A" w:rsidRDefault="00433C8A" w:rsidP="00433C8A">
            <w:pPr>
              <w:pStyle w:val="ListParagraph"/>
              <w:ind w:left="0"/>
              <w:rPr>
                <w:lang w:val="en-GB"/>
              </w:rPr>
            </w:pPr>
            <w:r>
              <w:rPr>
                <w:lang w:val="en-GB"/>
              </w:rPr>
              <w:t>190</w:t>
            </w:r>
          </w:p>
        </w:tc>
        <w:tc>
          <w:tcPr>
            <w:tcW w:w="1870" w:type="dxa"/>
          </w:tcPr>
          <w:p w14:paraId="0719576A" w14:textId="480D729A" w:rsidR="00433C8A" w:rsidRDefault="00433C8A" w:rsidP="00433C8A">
            <w:pPr>
              <w:pStyle w:val="ListParagraph"/>
              <w:ind w:left="0"/>
              <w:rPr>
                <w:lang w:val="en-GB"/>
              </w:rPr>
            </w:pPr>
            <w:r>
              <w:rPr>
                <w:lang w:val="en-GB"/>
              </w:rPr>
              <w:t>6 / 3,16%</w:t>
            </w:r>
          </w:p>
        </w:tc>
      </w:tr>
    </w:tbl>
    <w:p w14:paraId="6014EB28" w14:textId="77777777" w:rsidR="00433C8A" w:rsidRPr="00552940" w:rsidRDefault="00433C8A" w:rsidP="00EC7FB0">
      <w:pPr>
        <w:pStyle w:val="ListParagraph"/>
        <w:rPr>
          <w:lang w:val="en-GB"/>
        </w:rPr>
      </w:pPr>
    </w:p>
    <w:p w14:paraId="52D4104B" w14:textId="7EFEAAC0" w:rsidR="00F06899" w:rsidRPr="00552940" w:rsidRDefault="00F06899" w:rsidP="00C732AF">
      <w:pPr>
        <w:spacing w:after="0"/>
        <w:rPr>
          <w:b/>
          <w:bCs/>
          <w:lang w:val="en-GB"/>
        </w:rPr>
      </w:pPr>
      <w:r w:rsidRPr="00552940">
        <w:rPr>
          <w:b/>
          <w:bCs/>
          <w:lang w:val="en-GB"/>
        </w:rPr>
        <w:t>EURO-CIU</w:t>
      </w:r>
    </w:p>
    <w:p w14:paraId="2C81F180" w14:textId="5055CDD4" w:rsidR="00F06899" w:rsidRPr="00552940" w:rsidRDefault="00F06899" w:rsidP="00F06899">
      <w:pPr>
        <w:pStyle w:val="ListParagraph"/>
        <w:numPr>
          <w:ilvl w:val="0"/>
          <w:numId w:val="8"/>
        </w:numPr>
        <w:rPr>
          <w:lang w:val="en-GB"/>
        </w:rPr>
      </w:pPr>
      <w:r w:rsidRPr="00552940">
        <w:rPr>
          <w:lang w:val="en-GB"/>
        </w:rPr>
        <w:t>Twitter:</w:t>
      </w:r>
      <w:r w:rsidR="001658A9" w:rsidRPr="00552940">
        <w:rPr>
          <w:lang w:val="en-GB"/>
        </w:rPr>
        <w:t xml:space="preserve"> </w:t>
      </w:r>
      <w:r w:rsidR="0087709F">
        <w:rPr>
          <w:lang w:val="en-GB"/>
        </w:rPr>
        <w:t>4</w:t>
      </w:r>
      <w:r w:rsidR="004005E3" w:rsidRPr="00552940">
        <w:rPr>
          <w:lang w:val="en-GB"/>
        </w:rPr>
        <w:t xml:space="preserve"> </w:t>
      </w:r>
      <w:r w:rsidR="001658A9" w:rsidRPr="00552940">
        <w:rPr>
          <w:lang w:val="en-GB"/>
        </w:rPr>
        <w:t>posts</w:t>
      </w:r>
    </w:p>
    <w:p w14:paraId="3C568788" w14:textId="6EE930F9" w:rsidR="00322683" w:rsidRPr="00552940" w:rsidRDefault="00322683" w:rsidP="00322683">
      <w:pPr>
        <w:pStyle w:val="ListParagraph"/>
        <w:numPr>
          <w:ilvl w:val="1"/>
          <w:numId w:val="8"/>
        </w:numPr>
        <w:rPr>
          <w:lang w:val="en-GB"/>
        </w:rPr>
      </w:pPr>
      <w:r w:rsidRPr="00552940">
        <w:rPr>
          <w:lang w:val="en-GB"/>
        </w:rPr>
        <w:t xml:space="preserve">Post 1 (16 March): 10 retweets, 15 </w:t>
      </w:r>
      <w:r w:rsidR="004005E3" w:rsidRPr="00552940">
        <w:rPr>
          <w:lang w:val="en-GB"/>
        </w:rPr>
        <w:t>likes</w:t>
      </w:r>
    </w:p>
    <w:p w14:paraId="76DAF06D" w14:textId="7D6FF7A1" w:rsidR="003E64D6" w:rsidRPr="00552940" w:rsidRDefault="003E64D6" w:rsidP="003E64D6">
      <w:pPr>
        <w:pStyle w:val="ListParagraph"/>
        <w:numPr>
          <w:ilvl w:val="1"/>
          <w:numId w:val="8"/>
        </w:numPr>
        <w:rPr>
          <w:lang w:val="en-GB"/>
        </w:rPr>
      </w:pPr>
      <w:r w:rsidRPr="00552940">
        <w:rPr>
          <w:lang w:val="en-GB"/>
        </w:rPr>
        <w:t xml:space="preserve">Post 2 (18 March): 4 retweets, 8 </w:t>
      </w:r>
      <w:r w:rsidR="004005E3" w:rsidRPr="00552940">
        <w:rPr>
          <w:lang w:val="en-GB"/>
        </w:rPr>
        <w:t>likes</w:t>
      </w:r>
    </w:p>
    <w:p w14:paraId="4FB51A7C" w14:textId="1CE20025" w:rsidR="004005E3" w:rsidRPr="00552940" w:rsidRDefault="003E64D6" w:rsidP="003E64D6">
      <w:pPr>
        <w:pStyle w:val="ListParagraph"/>
        <w:numPr>
          <w:ilvl w:val="1"/>
          <w:numId w:val="8"/>
        </w:numPr>
        <w:rPr>
          <w:lang w:val="en-GB"/>
        </w:rPr>
      </w:pPr>
      <w:r w:rsidRPr="00552940">
        <w:rPr>
          <w:lang w:val="en-GB"/>
        </w:rPr>
        <w:t>Post 3 (6 April)</w:t>
      </w:r>
      <w:r w:rsidR="004005E3" w:rsidRPr="00552940">
        <w:rPr>
          <w:lang w:val="en-GB"/>
        </w:rPr>
        <w:t>: 2 retweets, 5 likes</w:t>
      </w:r>
      <w:r w:rsidR="004B0AC5" w:rsidRPr="00552940">
        <w:rPr>
          <w:lang w:val="en-GB"/>
        </w:rPr>
        <w:t xml:space="preserve"> </w:t>
      </w:r>
    </w:p>
    <w:p w14:paraId="764F8D75" w14:textId="2909E9B1" w:rsidR="004B0AC5" w:rsidRDefault="004B0AC5" w:rsidP="00AD6E27">
      <w:pPr>
        <w:pStyle w:val="ListParagraph"/>
        <w:numPr>
          <w:ilvl w:val="1"/>
          <w:numId w:val="8"/>
        </w:numPr>
        <w:spacing w:after="0"/>
        <w:rPr>
          <w:lang w:val="en-GB"/>
        </w:rPr>
      </w:pPr>
      <w:r w:rsidRPr="00552940">
        <w:rPr>
          <w:lang w:val="en-GB"/>
        </w:rPr>
        <w:t xml:space="preserve">Post 4 (13 April): 4 retweets, 8 </w:t>
      </w:r>
      <w:r w:rsidR="004005E3" w:rsidRPr="00552940">
        <w:rPr>
          <w:lang w:val="en-GB"/>
        </w:rPr>
        <w:t>likes</w:t>
      </w:r>
    </w:p>
    <w:p w14:paraId="7C56F3C1" w14:textId="4717BA74" w:rsidR="00AD6E27" w:rsidRPr="00AD6E27" w:rsidRDefault="00AD6E27" w:rsidP="00AD6E27">
      <w:pPr>
        <w:ind w:left="720"/>
        <w:rPr>
          <w:lang w:val="en-GB"/>
        </w:rPr>
      </w:pPr>
      <w:r w:rsidRPr="00AD6E27">
        <w:rPr>
          <w:b/>
          <w:bCs/>
          <w:lang w:val="en-GB"/>
        </w:rPr>
        <w:t xml:space="preserve">Most notable interactions </w:t>
      </w:r>
      <w:r w:rsidRPr="00AD6E27">
        <w:rPr>
          <w:lang w:val="en-GB"/>
        </w:rPr>
        <w:t>include Shelly Chadha</w:t>
      </w:r>
      <w:r>
        <w:rPr>
          <w:lang w:val="en-GB"/>
        </w:rPr>
        <w:t>, WHO</w:t>
      </w:r>
      <w:r w:rsidRPr="00AD6E27">
        <w:rPr>
          <w:lang w:val="en-GB"/>
        </w:rPr>
        <w:t xml:space="preserve"> and </w:t>
      </w:r>
      <w:r w:rsidRPr="00AD6E27">
        <w:rPr>
          <w:b/>
          <w:bCs/>
          <w:lang w:val="en-GB"/>
        </w:rPr>
        <w:t xml:space="preserve">Karina </w:t>
      </w:r>
      <w:proofErr w:type="spellStart"/>
      <w:r w:rsidRPr="00AD6E27">
        <w:rPr>
          <w:b/>
          <w:bCs/>
          <w:lang w:val="en-GB"/>
        </w:rPr>
        <w:t>Chupina</w:t>
      </w:r>
      <w:proofErr w:type="spellEnd"/>
      <w:r>
        <w:rPr>
          <w:lang w:val="en-GB"/>
        </w:rPr>
        <w:t>, Council of Europe</w:t>
      </w:r>
    </w:p>
    <w:p w14:paraId="59AE790C" w14:textId="6521AE23" w:rsidR="00AC3D10" w:rsidRPr="00552940" w:rsidRDefault="00AC3D10" w:rsidP="00947B47">
      <w:pPr>
        <w:spacing w:after="0"/>
        <w:rPr>
          <w:b/>
          <w:bCs/>
          <w:lang w:val="en-GB"/>
        </w:rPr>
      </w:pPr>
      <w:r w:rsidRPr="00552940">
        <w:rPr>
          <w:b/>
          <w:bCs/>
          <w:lang w:val="en-GB"/>
        </w:rPr>
        <w:t>HEARRING</w:t>
      </w:r>
      <w:r w:rsidR="00CA2FA1" w:rsidRPr="00552940">
        <w:rPr>
          <w:b/>
          <w:bCs/>
          <w:lang w:val="en-GB"/>
        </w:rPr>
        <w:t xml:space="preserve"> Group</w:t>
      </w:r>
    </w:p>
    <w:p w14:paraId="2F3414BD" w14:textId="05CDE469" w:rsidR="00AC3D10" w:rsidRPr="00552940" w:rsidRDefault="00C732AF" w:rsidP="00AC3D10">
      <w:pPr>
        <w:pStyle w:val="ListParagraph"/>
        <w:numPr>
          <w:ilvl w:val="0"/>
          <w:numId w:val="5"/>
        </w:numPr>
        <w:rPr>
          <w:lang w:val="en-GB"/>
        </w:rPr>
      </w:pPr>
      <w:r w:rsidRPr="00552940">
        <w:rPr>
          <w:lang w:val="en-GB"/>
        </w:rPr>
        <w:t>No posts</w:t>
      </w:r>
    </w:p>
    <w:p w14:paraId="09EB7D93" w14:textId="13A70BBE" w:rsidR="00AC3D10" w:rsidRPr="00552940" w:rsidRDefault="00AC3D10" w:rsidP="00947B47">
      <w:pPr>
        <w:spacing w:after="0"/>
        <w:rPr>
          <w:b/>
          <w:bCs/>
          <w:lang w:val="en-GB"/>
        </w:rPr>
      </w:pPr>
      <w:r w:rsidRPr="00552940">
        <w:rPr>
          <w:b/>
          <w:bCs/>
          <w:lang w:val="en-GB"/>
        </w:rPr>
        <w:t>GAMIAN Europe</w:t>
      </w:r>
    </w:p>
    <w:p w14:paraId="52F424CD" w14:textId="6E0F8B7D" w:rsidR="00AC3D10" w:rsidRPr="00552940" w:rsidRDefault="00AC3D10" w:rsidP="00AC3D10">
      <w:pPr>
        <w:pStyle w:val="ListParagraph"/>
        <w:numPr>
          <w:ilvl w:val="0"/>
          <w:numId w:val="6"/>
        </w:numPr>
        <w:rPr>
          <w:lang w:val="en-GB"/>
        </w:rPr>
      </w:pPr>
      <w:r w:rsidRPr="00552940">
        <w:rPr>
          <w:lang w:val="en-GB"/>
        </w:rPr>
        <w:t xml:space="preserve">Twitter: </w:t>
      </w:r>
      <w:r w:rsidR="00CB08F5" w:rsidRPr="00552940">
        <w:rPr>
          <w:lang w:val="en-GB"/>
        </w:rPr>
        <w:t>1</w:t>
      </w:r>
      <w:r w:rsidRPr="00552940">
        <w:rPr>
          <w:lang w:val="en-GB"/>
        </w:rPr>
        <w:t xml:space="preserve"> post (25 March)</w:t>
      </w:r>
    </w:p>
    <w:p w14:paraId="40055444" w14:textId="5A256E77" w:rsidR="00AC3D10" w:rsidRPr="00552940" w:rsidRDefault="004005E3" w:rsidP="00AC3D10">
      <w:pPr>
        <w:pStyle w:val="ListParagraph"/>
        <w:numPr>
          <w:ilvl w:val="1"/>
          <w:numId w:val="6"/>
        </w:numPr>
        <w:rPr>
          <w:lang w:val="en-GB"/>
        </w:rPr>
      </w:pPr>
      <w:r w:rsidRPr="00552940">
        <w:rPr>
          <w:lang w:val="en-GB"/>
        </w:rPr>
        <w:t>1 like</w:t>
      </w:r>
    </w:p>
    <w:p w14:paraId="1F0EA793" w14:textId="080CEE5F" w:rsidR="00F35499" w:rsidRPr="00552940" w:rsidRDefault="00F35499" w:rsidP="00C732AF">
      <w:pPr>
        <w:spacing w:after="0"/>
        <w:rPr>
          <w:b/>
          <w:bCs/>
          <w:lang w:val="en-GB"/>
        </w:rPr>
      </w:pPr>
      <w:r w:rsidRPr="00552940">
        <w:rPr>
          <w:b/>
          <w:bCs/>
          <w:lang w:val="en-GB"/>
        </w:rPr>
        <w:t>Alzheimer Europe</w:t>
      </w:r>
    </w:p>
    <w:p w14:paraId="58BC2F04" w14:textId="36D81E0C" w:rsidR="00433C8A" w:rsidRDefault="00433C8A" w:rsidP="00F35499">
      <w:pPr>
        <w:pStyle w:val="ListParagraph"/>
        <w:numPr>
          <w:ilvl w:val="0"/>
          <w:numId w:val="20"/>
        </w:numPr>
        <w:rPr>
          <w:lang w:val="en-GB"/>
        </w:rPr>
      </w:pPr>
      <w:r>
        <w:rPr>
          <w:lang w:val="en-GB"/>
        </w:rPr>
        <w:t>LinkedIn</w:t>
      </w:r>
      <w:r w:rsidR="00FF34C3">
        <w:rPr>
          <w:lang w:val="en-GB"/>
        </w:rPr>
        <w:t>:</w:t>
      </w:r>
    </w:p>
    <w:p w14:paraId="1C0579FE" w14:textId="2FB4D45C" w:rsidR="00FF34C3" w:rsidRDefault="00FF34C3" w:rsidP="00FF34C3">
      <w:pPr>
        <w:pStyle w:val="ListParagraph"/>
        <w:numPr>
          <w:ilvl w:val="1"/>
          <w:numId w:val="20"/>
        </w:numPr>
        <w:rPr>
          <w:lang w:val="en-GB"/>
        </w:rPr>
      </w:pPr>
      <w:r>
        <w:rPr>
          <w:lang w:val="en-GB"/>
        </w:rPr>
        <w:t>Reshared HHFEU post 5 (no engagement)</w:t>
      </w:r>
    </w:p>
    <w:p w14:paraId="4743A96F" w14:textId="2A298845" w:rsidR="00FF34C3" w:rsidRDefault="00FF34C3" w:rsidP="00EC7FB0">
      <w:pPr>
        <w:pStyle w:val="ListParagraph"/>
        <w:numPr>
          <w:ilvl w:val="1"/>
          <w:numId w:val="20"/>
        </w:numPr>
        <w:rPr>
          <w:lang w:val="en-GB"/>
        </w:rPr>
      </w:pPr>
      <w:r>
        <w:rPr>
          <w:lang w:val="en-GB"/>
        </w:rPr>
        <w:t>Reshared HHFEU post 4 (3 likes)</w:t>
      </w:r>
    </w:p>
    <w:p w14:paraId="308BD461" w14:textId="0A0E1159" w:rsidR="00F35499" w:rsidRPr="00552940" w:rsidRDefault="00F35499" w:rsidP="00F35499">
      <w:pPr>
        <w:pStyle w:val="ListParagraph"/>
        <w:numPr>
          <w:ilvl w:val="0"/>
          <w:numId w:val="20"/>
        </w:numPr>
        <w:rPr>
          <w:lang w:val="en-GB"/>
        </w:rPr>
      </w:pPr>
      <w:r w:rsidRPr="00552940">
        <w:rPr>
          <w:lang w:val="en-GB"/>
        </w:rPr>
        <w:t>Twitter:</w:t>
      </w:r>
    </w:p>
    <w:p w14:paraId="516BE9FD" w14:textId="70B94190" w:rsidR="00F35499" w:rsidRPr="00552940" w:rsidRDefault="00F35499" w:rsidP="00F35499">
      <w:pPr>
        <w:pStyle w:val="ListParagraph"/>
        <w:numPr>
          <w:ilvl w:val="1"/>
          <w:numId w:val="20"/>
        </w:numPr>
        <w:rPr>
          <w:lang w:val="en-GB"/>
        </w:rPr>
      </w:pPr>
      <w:r w:rsidRPr="00552940">
        <w:rPr>
          <w:lang w:val="en-GB"/>
        </w:rPr>
        <w:t>Post</w:t>
      </w:r>
      <w:r w:rsidR="002275AB" w:rsidRPr="00552940">
        <w:rPr>
          <w:lang w:val="en-GB"/>
        </w:rPr>
        <w:t xml:space="preserve"> 1</w:t>
      </w:r>
      <w:r w:rsidRPr="00552940">
        <w:rPr>
          <w:lang w:val="en-GB"/>
        </w:rPr>
        <w:t xml:space="preserve"> (4 April): </w:t>
      </w:r>
      <w:r w:rsidR="00CB08F5" w:rsidRPr="00552940">
        <w:rPr>
          <w:lang w:val="en-GB"/>
        </w:rPr>
        <w:t>4</w:t>
      </w:r>
      <w:r w:rsidRPr="00552940">
        <w:rPr>
          <w:lang w:val="en-GB"/>
        </w:rPr>
        <w:t xml:space="preserve"> Twitter cards</w:t>
      </w:r>
    </w:p>
    <w:p w14:paraId="247786C8" w14:textId="44A35006" w:rsidR="00F35499" w:rsidRPr="00552940" w:rsidRDefault="00CB08F5" w:rsidP="00F35499">
      <w:pPr>
        <w:pStyle w:val="ListParagraph"/>
        <w:numPr>
          <w:ilvl w:val="2"/>
          <w:numId w:val="20"/>
        </w:numPr>
        <w:rPr>
          <w:lang w:val="en-GB"/>
        </w:rPr>
      </w:pPr>
      <w:r w:rsidRPr="00552940">
        <w:rPr>
          <w:lang w:val="en-GB"/>
        </w:rPr>
        <w:t>1</w:t>
      </w:r>
      <w:r w:rsidR="00F35499" w:rsidRPr="00552940">
        <w:rPr>
          <w:lang w:val="en-GB"/>
        </w:rPr>
        <w:t xml:space="preserve"> </w:t>
      </w:r>
      <w:r w:rsidR="004005E3" w:rsidRPr="00552940">
        <w:rPr>
          <w:lang w:val="en-GB"/>
        </w:rPr>
        <w:t>comment</w:t>
      </w:r>
      <w:r w:rsidR="00F35499" w:rsidRPr="00552940">
        <w:rPr>
          <w:lang w:val="en-GB"/>
        </w:rPr>
        <w:t xml:space="preserve">, 26 retweets, 36 </w:t>
      </w:r>
      <w:r w:rsidR="004005E3" w:rsidRPr="00552940">
        <w:rPr>
          <w:lang w:val="en-GB"/>
        </w:rPr>
        <w:t>likes</w:t>
      </w:r>
    </w:p>
    <w:p w14:paraId="502B6A6F" w14:textId="11C126EA" w:rsidR="00F35499" w:rsidRPr="00552940" w:rsidRDefault="00F35499" w:rsidP="00F35499">
      <w:pPr>
        <w:pStyle w:val="ListParagraph"/>
        <w:numPr>
          <w:ilvl w:val="1"/>
          <w:numId w:val="20"/>
        </w:numPr>
        <w:rPr>
          <w:lang w:val="en-GB"/>
        </w:rPr>
      </w:pPr>
      <w:r w:rsidRPr="00552940">
        <w:rPr>
          <w:lang w:val="en-GB"/>
        </w:rPr>
        <w:t xml:space="preserve">Post </w:t>
      </w:r>
      <w:r w:rsidR="002275AB" w:rsidRPr="00552940">
        <w:rPr>
          <w:lang w:val="en-GB"/>
        </w:rPr>
        <w:t xml:space="preserve">2 </w:t>
      </w:r>
      <w:r w:rsidRPr="00552940">
        <w:rPr>
          <w:lang w:val="en-GB"/>
        </w:rPr>
        <w:t>(8 April)</w:t>
      </w:r>
    </w:p>
    <w:p w14:paraId="0E2F23CE" w14:textId="4841DBEF" w:rsidR="00F35499" w:rsidRPr="00552940" w:rsidRDefault="00CB08F5" w:rsidP="00F35499">
      <w:pPr>
        <w:pStyle w:val="ListParagraph"/>
        <w:numPr>
          <w:ilvl w:val="2"/>
          <w:numId w:val="20"/>
        </w:numPr>
        <w:rPr>
          <w:lang w:val="en-GB"/>
        </w:rPr>
      </w:pPr>
      <w:r w:rsidRPr="00552940">
        <w:rPr>
          <w:lang w:val="en-GB"/>
        </w:rPr>
        <w:t>4</w:t>
      </w:r>
      <w:r w:rsidR="00F35499" w:rsidRPr="00552940">
        <w:rPr>
          <w:lang w:val="en-GB"/>
        </w:rPr>
        <w:t xml:space="preserve"> retweets, </w:t>
      </w:r>
      <w:r w:rsidRPr="00552940">
        <w:rPr>
          <w:lang w:val="en-GB"/>
        </w:rPr>
        <w:t>10</w:t>
      </w:r>
      <w:r w:rsidR="00F35499" w:rsidRPr="00552940">
        <w:rPr>
          <w:lang w:val="en-GB"/>
        </w:rPr>
        <w:t xml:space="preserve"> </w:t>
      </w:r>
      <w:r w:rsidR="000A363F" w:rsidRPr="00552940">
        <w:rPr>
          <w:lang w:val="en-GB"/>
        </w:rPr>
        <w:t>likes</w:t>
      </w:r>
    </w:p>
    <w:p w14:paraId="527F84D5" w14:textId="77F14D83" w:rsidR="00F35499" w:rsidRPr="00552940" w:rsidRDefault="00F35499" w:rsidP="00F35499">
      <w:pPr>
        <w:pStyle w:val="ListParagraph"/>
        <w:numPr>
          <w:ilvl w:val="1"/>
          <w:numId w:val="20"/>
        </w:numPr>
        <w:rPr>
          <w:lang w:val="en-GB"/>
        </w:rPr>
      </w:pPr>
      <w:r w:rsidRPr="00552940">
        <w:rPr>
          <w:lang w:val="en-GB"/>
        </w:rPr>
        <w:t xml:space="preserve">Post </w:t>
      </w:r>
      <w:r w:rsidR="002275AB" w:rsidRPr="00552940">
        <w:rPr>
          <w:lang w:val="en-GB"/>
        </w:rPr>
        <w:t xml:space="preserve">3 </w:t>
      </w:r>
      <w:r w:rsidRPr="00552940">
        <w:rPr>
          <w:lang w:val="en-GB"/>
        </w:rPr>
        <w:t>(13 April)</w:t>
      </w:r>
    </w:p>
    <w:p w14:paraId="682E191B" w14:textId="0D812C42" w:rsidR="00F35499" w:rsidRDefault="00CB08F5" w:rsidP="00AD6E27">
      <w:pPr>
        <w:pStyle w:val="ListParagraph"/>
        <w:numPr>
          <w:ilvl w:val="2"/>
          <w:numId w:val="20"/>
        </w:numPr>
        <w:spacing w:after="0"/>
        <w:rPr>
          <w:lang w:val="en-GB"/>
        </w:rPr>
      </w:pPr>
      <w:r w:rsidRPr="00552940">
        <w:rPr>
          <w:lang w:val="en-GB"/>
        </w:rPr>
        <w:t>1</w:t>
      </w:r>
      <w:r w:rsidR="00F35499" w:rsidRPr="00552940">
        <w:rPr>
          <w:lang w:val="en-GB"/>
        </w:rPr>
        <w:t xml:space="preserve"> reply, </w:t>
      </w:r>
      <w:r w:rsidRPr="00552940">
        <w:rPr>
          <w:lang w:val="en-GB"/>
        </w:rPr>
        <w:t>3</w:t>
      </w:r>
      <w:r w:rsidR="00F35499" w:rsidRPr="00552940">
        <w:rPr>
          <w:lang w:val="en-GB"/>
        </w:rPr>
        <w:t xml:space="preserve"> retweets</w:t>
      </w:r>
    </w:p>
    <w:p w14:paraId="12C9B2F2" w14:textId="39C74A46" w:rsidR="00AD6E27" w:rsidRPr="00AD6E27" w:rsidRDefault="00AD6E27" w:rsidP="00AD6E27">
      <w:pPr>
        <w:ind w:left="720"/>
        <w:rPr>
          <w:rFonts w:ascii="Segoe UI" w:eastAsia="Times New Roman" w:hAnsi="Segoe UI" w:cs="Segoe UI"/>
          <w:sz w:val="21"/>
          <w:szCs w:val="21"/>
        </w:rPr>
      </w:pPr>
      <w:r w:rsidRPr="00AD6E27">
        <w:rPr>
          <w:b/>
          <w:bCs/>
          <w:lang w:val="en-GB"/>
        </w:rPr>
        <w:t xml:space="preserve">Most notable interactions </w:t>
      </w:r>
      <w:r w:rsidRPr="00AD6E27">
        <w:rPr>
          <w:rFonts w:ascii="Calibri" w:hAnsi="Calibri" w:cs="Calibri"/>
          <w:lang w:val="en-GB"/>
        </w:rPr>
        <w:t xml:space="preserve">include </w:t>
      </w:r>
      <w:r w:rsidRPr="00AD6E27">
        <w:rPr>
          <w:rFonts w:ascii="Calibri" w:eastAsia="Times New Roman" w:hAnsi="Calibri" w:cs="Calibri"/>
        </w:rPr>
        <w:t xml:space="preserve">Irene </w:t>
      </w:r>
      <w:proofErr w:type="spellStart"/>
      <w:r w:rsidRPr="00AD6E27">
        <w:rPr>
          <w:rFonts w:ascii="Calibri" w:eastAsia="Times New Roman" w:hAnsi="Calibri" w:cs="Calibri"/>
        </w:rPr>
        <w:t>Oldfather</w:t>
      </w:r>
      <w:proofErr w:type="spellEnd"/>
      <w:r>
        <w:rPr>
          <w:rFonts w:ascii="Calibri" w:eastAsia="Times New Roman" w:hAnsi="Calibri" w:cs="Calibri"/>
        </w:rPr>
        <w:t xml:space="preserve">, </w:t>
      </w:r>
      <w:r w:rsidRPr="0063580B">
        <w:rPr>
          <w:lang w:val="en-GB"/>
        </w:rPr>
        <w:t>former Member of the Scottish Parliament and Chair of the Parliament’s European Committee</w:t>
      </w:r>
      <w:r>
        <w:rPr>
          <w:lang w:val="en-GB"/>
        </w:rPr>
        <w:t>,</w:t>
      </w:r>
      <w:r w:rsidRPr="00AD6E27">
        <w:rPr>
          <w:rFonts w:ascii="Calibri" w:eastAsia="Times New Roman" w:hAnsi="Calibri" w:cs="Calibri"/>
        </w:rPr>
        <w:t xml:space="preserve"> </w:t>
      </w:r>
      <w:r w:rsidRPr="00AD6E27">
        <w:rPr>
          <w:rFonts w:ascii="Calibri" w:eastAsia="Times New Roman" w:hAnsi="Calibri" w:cs="Calibri"/>
          <w:b/>
          <w:bCs/>
        </w:rPr>
        <w:t>Matilde Leonardi</w:t>
      </w:r>
      <w:r>
        <w:rPr>
          <w:rFonts w:ascii="Calibri" w:eastAsia="Times New Roman" w:hAnsi="Calibri" w:cs="Calibri"/>
        </w:rPr>
        <w:t>, WHO</w:t>
      </w:r>
      <w:r w:rsidR="0087709F">
        <w:rPr>
          <w:rFonts w:ascii="Calibri" w:eastAsia="Times New Roman" w:hAnsi="Calibri" w:cs="Calibri"/>
        </w:rPr>
        <w:t>,</w:t>
      </w:r>
      <w:r w:rsidR="001B3FD8">
        <w:rPr>
          <w:rFonts w:ascii="Calibri" w:eastAsia="Times New Roman" w:hAnsi="Calibri" w:cs="Calibri"/>
        </w:rPr>
        <w:t xml:space="preserve"> and</w:t>
      </w:r>
      <w:r w:rsidR="0087709F">
        <w:rPr>
          <w:rFonts w:ascii="Calibri" w:eastAsia="Times New Roman" w:hAnsi="Calibri" w:cs="Calibri"/>
        </w:rPr>
        <w:t xml:space="preserve"> </w:t>
      </w:r>
      <w:r w:rsidR="0087709F" w:rsidRPr="0087709F">
        <w:rPr>
          <w:b/>
          <w:bCs/>
          <w:lang w:val="en-GB"/>
        </w:rPr>
        <w:t>European Working Group of People with Dementia</w:t>
      </w:r>
    </w:p>
    <w:p w14:paraId="4C9352EB" w14:textId="77777777" w:rsidR="00B53200" w:rsidRPr="00552940" w:rsidRDefault="00B53200" w:rsidP="00B53200">
      <w:pPr>
        <w:spacing w:after="0"/>
        <w:rPr>
          <w:b/>
          <w:bCs/>
          <w:lang w:val="en-GB"/>
        </w:rPr>
      </w:pPr>
      <w:r w:rsidRPr="00552940">
        <w:rPr>
          <w:b/>
          <w:bCs/>
          <w:lang w:val="en-GB"/>
        </w:rPr>
        <w:t>European Brain Council</w:t>
      </w:r>
    </w:p>
    <w:p w14:paraId="4AE0E7F3" w14:textId="77777777" w:rsidR="00B53200" w:rsidRPr="00552940" w:rsidRDefault="00B53200" w:rsidP="00B53200">
      <w:pPr>
        <w:pStyle w:val="ListParagraph"/>
        <w:numPr>
          <w:ilvl w:val="0"/>
          <w:numId w:val="15"/>
        </w:numPr>
        <w:rPr>
          <w:lang w:val="en-GB"/>
        </w:rPr>
      </w:pPr>
      <w:r w:rsidRPr="00552940">
        <w:rPr>
          <w:lang w:val="en-GB"/>
        </w:rPr>
        <w:t>No posts</w:t>
      </w:r>
    </w:p>
    <w:p w14:paraId="6E921144" w14:textId="32A904AA" w:rsidR="00F06899" w:rsidRPr="00552940" w:rsidRDefault="00F06899" w:rsidP="00947B47">
      <w:pPr>
        <w:spacing w:after="0"/>
        <w:rPr>
          <w:b/>
          <w:bCs/>
          <w:lang w:val="en-GB"/>
        </w:rPr>
      </w:pPr>
      <w:r w:rsidRPr="00552940">
        <w:rPr>
          <w:b/>
          <w:bCs/>
          <w:lang w:val="en-GB"/>
        </w:rPr>
        <w:t>MEP Alex Agius</w:t>
      </w:r>
      <w:r w:rsidR="00B53200">
        <w:rPr>
          <w:b/>
          <w:bCs/>
          <w:lang w:val="en-GB"/>
        </w:rPr>
        <w:t>-</w:t>
      </w:r>
      <w:proofErr w:type="spellStart"/>
      <w:r w:rsidRPr="00552940">
        <w:rPr>
          <w:b/>
          <w:bCs/>
          <w:lang w:val="en-GB"/>
        </w:rPr>
        <w:t>Saliba</w:t>
      </w:r>
      <w:proofErr w:type="spellEnd"/>
    </w:p>
    <w:p w14:paraId="5F420F96" w14:textId="728B566A" w:rsidR="00123115" w:rsidRPr="00552940" w:rsidRDefault="00C732AF" w:rsidP="00DC198A">
      <w:pPr>
        <w:pStyle w:val="ListParagraph"/>
        <w:numPr>
          <w:ilvl w:val="0"/>
          <w:numId w:val="7"/>
        </w:numPr>
        <w:rPr>
          <w:lang w:val="en-GB"/>
        </w:rPr>
      </w:pPr>
      <w:r w:rsidRPr="00552940">
        <w:rPr>
          <w:lang w:val="en-GB"/>
        </w:rPr>
        <w:t>No posts</w:t>
      </w:r>
    </w:p>
    <w:p w14:paraId="2959F7F8" w14:textId="51489848" w:rsidR="00CA2FA1" w:rsidRPr="00552940" w:rsidRDefault="00CA2FA1" w:rsidP="00552940">
      <w:pPr>
        <w:rPr>
          <w:lang w:val="en-GB"/>
        </w:rPr>
      </w:pPr>
    </w:p>
    <w:sectPr w:rsidR="00CA2FA1" w:rsidRPr="00552940" w:rsidSect="00EC7FB0">
      <w:headerReference w:type="default" r:id="rId17"/>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89747" w14:textId="77777777" w:rsidR="00E30F9D" w:rsidRDefault="00E30F9D" w:rsidP="00C732AF">
      <w:pPr>
        <w:spacing w:after="0" w:line="240" w:lineRule="auto"/>
      </w:pPr>
      <w:r>
        <w:separator/>
      </w:r>
    </w:p>
  </w:endnote>
  <w:endnote w:type="continuationSeparator" w:id="0">
    <w:p w14:paraId="5E10B11D" w14:textId="77777777" w:rsidR="00E30F9D" w:rsidRDefault="00E30F9D" w:rsidP="00C73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2C934" w14:textId="77777777" w:rsidR="00E30F9D" w:rsidRDefault="00E30F9D" w:rsidP="00C732AF">
      <w:pPr>
        <w:spacing w:after="0" w:line="240" w:lineRule="auto"/>
      </w:pPr>
      <w:r>
        <w:separator/>
      </w:r>
    </w:p>
  </w:footnote>
  <w:footnote w:type="continuationSeparator" w:id="0">
    <w:p w14:paraId="1D5D44E2" w14:textId="77777777" w:rsidR="00E30F9D" w:rsidRDefault="00E30F9D" w:rsidP="00C73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680E2" w14:textId="6F44E0E1" w:rsidR="004005E3" w:rsidRDefault="004005E3">
    <w:pPr>
      <w:pStyle w:val="Header"/>
    </w:pPr>
    <w:r w:rsidRPr="004005E3">
      <w:rPr>
        <w:noProof/>
      </w:rPr>
      <w:drawing>
        <wp:anchor distT="0" distB="0" distL="114300" distR="114300" simplePos="0" relativeHeight="251659264" behindDoc="0" locked="0" layoutInCell="1" allowOverlap="1" wp14:anchorId="7DEF6322" wp14:editId="3999D04F">
          <wp:simplePos x="0" y="0"/>
          <wp:positionH relativeFrom="column">
            <wp:posOffset>-914400</wp:posOffset>
          </wp:positionH>
          <wp:positionV relativeFrom="paragraph">
            <wp:posOffset>-857250</wp:posOffset>
          </wp:positionV>
          <wp:extent cx="3956050" cy="1372235"/>
          <wp:effectExtent l="0" t="0" r="635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050" cy="1372235"/>
                  </a:xfrm>
                  <a:prstGeom prst="rect">
                    <a:avLst/>
                  </a:prstGeom>
                  <a:noFill/>
                </pic:spPr>
              </pic:pic>
            </a:graphicData>
          </a:graphic>
          <wp14:sizeRelH relativeFrom="margin">
            <wp14:pctWidth>0</wp14:pctWidth>
          </wp14:sizeRelH>
          <wp14:sizeRelV relativeFrom="margin">
            <wp14:pctHeight>0</wp14:pctHeight>
          </wp14:sizeRelV>
        </wp:anchor>
      </w:drawing>
    </w:r>
    <w:r w:rsidRPr="004005E3">
      <w:rPr>
        <w:noProof/>
      </w:rPr>
      <w:drawing>
        <wp:anchor distT="0" distB="0" distL="114300" distR="114300" simplePos="0" relativeHeight="251660288" behindDoc="0" locked="0" layoutInCell="1" allowOverlap="1" wp14:anchorId="181485FF" wp14:editId="6141EFCF">
          <wp:simplePos x="0" y="0"/>
          <wp:positionH relativeFrom="column">
            <wp:posOffset>5467350</wp:posOffset>
          </wp:positionH>
          <wp:positionV relativeFrom="paragraph">
            <wp:posOffset>-184150</wp:posOffset>
          </wp:positionV>
          <wp:extent cx="1268095" cy="524510"/>
          <wp:effectExtent l="0" t="0" r="8255" b="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8095" cy="524510"/>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C766F"/>
    <w:multiLevelType w:val="hybridMultilevel"/>
    <w:tmpl w:val="992CA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6656D"/>
    <w:multiLevelType w:val="hybridMultilevel"/>
    <w:tmpl w:val="6B5C2E88"/>
    <w:lvl w:ilvl="0" w:tplc="7606498E">
      <w:start w:val="1"/>
      <w:numFmt w:val="decimal"/>
      <w:lvlText w:val="%1)"/>
      <w:lvlJc w:val="left"/>
      <w:pPr>
        <w:tabs>
          <w:tab w:val="num" w:pos="720"/>
        </w:tabs>
        <w:ind w:left="720" w:hanging="360"/>
      </w:pPr>
      <w:rPr>
        <w:rFonts w:asciiTheme="minorHAnsi" w:eastAsiaTheme="minorHAnsi" w:hAnsiTheme="minorHAnsi" w:cstheme="minorBidi"/>
      </w:rPr>
    </w:lvl>
    <w:lvl w:ilvl="1" w:tplc="B930E244" w:tentative="1">
      <w:start w:val="1"/>
      <w:numFmt w:val="bullet"/>
      <w:lvlText w:val="•"/>
      <w:lvlJc w:val="left"/>
      <w:pPr>
        <w:tabs>
          <w:tab w:val="num" w:pos="1440"/>
        </w:tabs>
        <w:ind w:left="1440" w:hanging="360"/>
      </w:pPr>
      <w:rPr>
        <w:rFonts w:ascii="Arial" w:hAnsi="Arial" w:hint="default"/>
      </w:rPr>
    </w:lvl>
    <w:lvl w:ilvl="2" w:tplc="0EE85AD8" w:tentative="1">
      <w:start w:val="1"/>
      <w:numFmt w:val="bullet"/>
      <w:lvlText w:val="•"/>
      <w:lvlJc w:val="left"/>
      <w:pPr>
        <w:tabs>
          <w:tab w:val="num" w:pos="2160"/>
        </w:tabs>
        <w:ind w:left="2160" w:hanging="360"/>
      </w:pPr>
      <w:rPr>
        <w:rFonts w:ascii="Arial" w:hAnsi="Arial" w:hint="default"/>
      </w:rPr>
    </w:lvl>
    <w:lvl w:ilvl="3" w:tplc="7B0AAF3C" w:tentative="1">
      <w:start w:val="1"/>
      <w:numFmt w:val="bullet"/>
      <w:lvlText w:val="•"/>
      <w:lvlJc w:val="left"/>
      <w:pPr>
        <w:tabs>
          <w:tab w:val="num" w:pos="2880"/>
        </w:tabs>
        <w:ind w:left="2880" w:hanging="360"/>
      </w:pPr>
      <w:rPr>
        <w:rFonts w:ascii="Arial" w:hAnsi="Arial" w:hint="default"/>
      </w:rPr>
    </w:lvl>
    <w:lvl w:ilvl="4" w:tplc="028898DA" w:tentative="1">
      <w:start w:val="1"/>
      <w:numFmt w:val="bullet"/>
      <w:lvlText w:val="•"/>
      <w:lvlJc w:val="left"/>
      <w:pPr>
        <w:tabs>
          <w:tab w:val="num" w:pos="3600"/>
        </w:tabs>
        <w:ind w:left="3600" w:hanging="360"/>
      </w:pPr>
      <w:rPr>
        <w:rFonts w:ascii="Arial" w:hAnsi="Arial" w:hint="default"/>
      </w:rPr>
    </w:lvl>
    <w:lvl w:ilvl="5" w:tplc="5B52CF34" w:tentative="1">
      <w:start w:val="1"/>
      <w:numFmt w:val="bullet"/>
      <w:lvlText w:val="•"/>
      <w:lvlJc w:val="left"/>
      <w:pPr>
        <w:tabs>
          <w:tab w:val="num" w:pos="4320"/>
        </w:tabs>
        <w:ind w:left="4320" w:hanging="360"/>
      </w:pPr>
      <w:rPr>
        <w:rFonts w:ascii="Arial" w:hAnsi="Arial" w:hint="default"/>
      </w:rPr>
    </w:lvl>
    <w:lvl w:ilvl="6" w:tplc="7CD43D44" w:tentative="1">
      <w:start w:val="1"/>
      <w:numFmt w:val="bullet"/>
      <w:lvlText w:val="•"/>
      <w:lvlJc w:val="left"/>
      <w:pPr>
        <w:tabs>
          <w:tab w:val="num" w:pos="5040"/>
        </w:tabs>
        <w:ind w:left="5040" w:hanging="360"/>
      </w:pPr>
      <w:rPr>
        <w:rFonts w:ascii="Arial" w:hAnsi="Arial" w:hint="default"/>
      </w:rPr>
    </w:lvl>
    <w:lvl w:ilvl="7" w:tplc="EB1E8BAE" w:tentative="1">
      <w:start w:val="1"/>
      <w:numFmt w:val="bullet"/>
      <w:lvlText w:val="•"/>
      <w:lvlJc w:val="left"/>
      <w:pPr>
        <w:tabs>
          <w:tab w:val="num" w:pos="5760"/>
        </w:tabs>
        <w:ind w:left="5760" w:hanging="360"/>
      </w:pPr>
      <w:rPr>
        <w:rFonts w:ascii="Arial" w:hAnsi="Arial" w:hint="default"/>
      </w:rPr>
    </w:lvl>
    <w:lvl w:ilvl="8" w:tplc="3A68361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AF1EEF"/>
    <w:multiLevelType w:val="hybridMultilevel"/>
    <w:tmpl w:val="EC4A8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54F25"/>
    <w:multiLevelType w:val="hybridMultilevel"/>
    <w:tmpl w:val="E2B4BBF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A403CFF"/>
    <w:multiLevelType w:val="hybridMultilevel"/>
    <w:tmpl w:val="9DAA2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77697"/>
    <w:multiLevelType w:val="hybridMultilevel"/>
    <w:tmpl w:val="BB7E4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F80CFF"/>
    <w:multiLevelType w:val="hybridMultilevel"/>
    <w:tmpl w:val="90B63A2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63756BE"/>
    <w:multiLevelType w:val="hybridMultilevel"/>
    <w:tmpl w:val="11C29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CF5392"/>
    <w:multiLevelType w:val="hybridMultilevel"/>
    <w:tmpl w:val="B530A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7F1317"/>
    <w:multiLevelType w:val="hybridMultilevel"/>
    <w:tmpl w:val="32648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A12A9D"/>
    <w:multiLevelType w:val="hybridMultilevel"/>
    <w:tmpl w:val="265295AC"/>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47316A54"/>
    <w:multiLevelType w:val="hybridMultilevel"/>
    <w:tmpl w:val="E65E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552E36"/>
    <w:multiLevelType w:val="hybridMultilevel"/>
    <w:tmpl w:val="22D24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836BDF"/>
    <w:multiLevelType w:val="hybridMultilevel"/>
    <w:tmpl w:val="37925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06DCC"/>
    <w:multiLevelType w:val="hybridMultilevel"/>
    <w:tmpl w:val="F5F68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B23DB2"/>
    <w:multiLevelType w:val="hybridMultilevel"/>
    <w:tmpl w:val="43EE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B83B66"/>
    <w:multiLevelType w:val="hybridMultilevel"/>
    <w:tmpl w:val="F8A2F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16C78"/>
    <w:multiLevelType w:val="hybridMultilevel"/>
    <w:tmpl w:val="2BD4C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82663B"/>
    <w:multiLevelType w:val="hybridMultilevel"/>
    <w:tmpl w:val="85A2F8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422494"/>
    <w:multiLevelType w:val="hybridMultilevel"/>
    <w:tmpl w:val="0B28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DC4D3D"/>
    <w:multiLevelType w:val="hybridMultilevel"/>
    <w:tmpl w:val="BF1E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A832A4"/>
    <w:multiLevelType w:val="hybridMultilevel"/>
    <w:tmpl w:val="F956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1"/>
  </w:num>
  <w:num w:numId="4">
    <w:abstractNumId w:val="21"/>
  </w:num>
  <w:num w:numId="5">
    <w:abstractNumId w:val="15"/>
  </w:num>
  <w:num w:numId="6">
    <w:abstractNumId w:val="2"/>
  </w:num>
  <w:num w:numId="7">
    <w:abstractNumId w:val="16"/>
  </w:num>
  <w:num w:numId="8">
    <w:abstractNumId w:val="14"/>
  </w:num>
  <w:num w:numId="9">
    <w:abstractNumId w:val="3"/>
  </w:num>
  <w:num w:numId="10">
    <w:abstractNumId w:val="6"/>
  </w:num>
  <w:num w:numId="11">
    <w:abstractNumId w:val="10"/>
  </w:num>
  <w:num w:numId="12">
    <w:abstractNumId w:val="8"/>
  </w:num>
  <w:num w:numId="13">
    <w:abstractNumId w:val="5"/>
  </w:num>
  <w:num w:numId="14">
    <w:abstractNumId w:val="20"/>
  </w:num>
  <w:num w:numId="15">
    <w:abstractNumId w:val="19"/>
  </w:num>
  <w:num w:numId="16">
    <w:abstractNumId w:val="4"/>
  </w:num>
  <w:num w:numId="17">
    <w:abstractNumId w:val="7"/>
  </w:num>
  <w:num w:numId="18">
    <w:abstractNumId w:val="12"/>
  </w:num>
  <w:num w:numId="19">
    <w:abstractNumId w:val="13"/>
  </w:num>
  <w:num w:numId="20">
    <w:abstractNumId w:val="17"/>
  </w:num>
  <w:num w:numId="21">
    <w:abstractNumId w:val="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115"/>
    <w:rsid w:val="00011988"/>
    <w:rsid w:val="000460D1"/>
    <w:rsid w:val="00071511"/>
    <w:rsid w:val="00075507"/>
    <w:rsid w:val="000A363F"/>
    <w:rsid w:val="00123115"/>
    <w:rsid w:val="00153F01"/>
    <w:rsid w:val="001658A9"/>
    <w:rsid w:val="001B3FD8"/>
    <w:rsid w:val="00215299"/>
    <w:rsid w:val="002275AB"/>
    <w:rsid w:val="002F60BA"/>
    <w:rsid w:val="00322683"/>
    <w:rsid w:val="0037138E"/>
    <w:rsid w:val="003E64D6"/>
    <w:rsid w:val="004005E3"/>
    <w:rsid w:val="00433C8A"/>
    <w:rsid w:val="00434055"/>
    <w:rsid w:val="00470F59"/>
    <w:rsid w:val="00473271"/>
    <w:rsid w:val="004B0AC5"/>
    <w:rsid w:val="00552940"/>
    <w:rsid w:val="005806D8"/>
    <w:rsid w:val="00603075"/>
    <w:rsid w:val="0063580B"/>
    <w:rsid w:val="00752557"/>
    <w:rsid w:val="00753747"/>
    <w:rsid w:val="00757000"/>
    <w:rsid w:val="00776F28"/>
    <w:rsid w:val="007F1384"/>
    <w:rsid w:val="0082713A"/>
    <w:rsid w:val="0087709F"/>
    <w:rsid w:val="00947B47"/>
    <w:rsid w:val="00AC3D10"/>
    <w:rsid w:val="00AD6E27"/>
    <w:rsid w:val="00B4759D"/>
    <w:rsid w:val="00B53200"/>
    <w:rsid w:val="00BC25A5"/>
    <w:rsid w:val="00C732AF"/>
    <w:rsid w:val="00CA2FA1"/>
    <w:rsid w:val="00CB08F5"/>
    <w:rsid w:val="00D1638D"/>
    <w:rsid w:val="00D44F32"/>
    <w:rsid w:val="00DA5E79"/>
    <w:rsid w:val="00DC198A"/>
    <w:rsid w:val="00E27305"/>
    <w:rsid w:val="00E30F9D"/>
    <w:rsid w:val="00E51BDF"/>
    <w:rsid w:val="00EC7FB0"/>
    <w:rsid w:val="00F06899"/>
    <w:rsid w:val="00F148AB"/>
    <w:rsid w:val="00F26843"/>
    <w:rsid w:val="00F331FA"/>
    <w:rsid w:val="00F35499"/>
    <w:rsid w:val="00FB48D7"/>
    <w:rsid w:val="00FC5533"/>
    <w:rsid w:val="00FF3281"/>
    <w:rsid w:val="00FF34C3"/>
    <w:rsid w:val="00FF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DF7586"/>
  <w15:chartTrackingRefBased/>
  <w15:docId w15:val="{58ACF2F2-D182-4705-8F9F-218ADAFB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115"/>
    <w:pPr>
      <w:ind w:left="720"/>
      <w:contextualSpacing/>
    </w:pPr>
  </w:style>
  <w:style w:type="paragraph" w:styleId="BalloonText">
    <w:name w:val="Balloon Text"/>
    <w:basedOn w:val="Normal"/>
    <w:link w:val="BalloonTextChar"/>
    <w:uiPriority w:val="99"/>
    <w:semiHidden/>
    <w:unhideWhenUsed/>
    <w:rsid w:val="003E64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4D6"/>
    <w:rPr>
      <w:rFonts w:ascii="Segoe UI" w:hAnsi="Segoe UI" w:cs="Segoe UI"/>
      <w:sz w:val="18"/>
      <w:szCs w:val="18"/>
    </w:rPr>
  </w:style>
  <w:style w:type="character" w:styleId="CommentReference">
    <w:name w:val="annotation reference"/>
    <w:basedOn w:val="DefaultParagraphFont"/>
    <w:uiPriority w:val="99"/>
    <w:semiHidden/>
    <w:unhideWhenUsed/>
    <w:rsid w:val="00473271"/>
    <w:rPr>
      <w:sz w:val="16"/>
      <w:szCs w:val="16"/>
    </w:rPr>
  </w:style>
  <w:style w:type="paragraph" w:styleId="CommentText">
    <w:name w:val="annotation text"/>
    <w:basedOn w:val="Normal"/>
    <w:link w:val="CommentTextChar"/>
    <w:uiPriority w:val="99"/>
    <w:semiHidden/>
    <w:unhideWhenUsed/>
    <w:rsid w:val="00473271"/>
    <w:pPr>
      <w:spacing w:line="240" w:lineRule="auto"/>
    </w:pPr>
    <w:rPr>
      <w:sz w:val="20"/>
      <w:szCs w:val="20"/>
    </w:rPr>
  </w:style>
  <w:style w:type="character" w:customStyle="1" w:styleId="CommentTextChar">
    <w:name w:val="Comment Text Char"/>
    <w:basedOn w:val="DefaultParagraphFont"/>
    <w:link w:val="CommentText"/>
    <w:uiPriority w:val="99"/>
    <w:semiHidden/>
    <w:rsid w:val="00473271"/>
    <w:rPr>
      <w:sz w:val="20"/>
      <w:szCs w:val="20"/>
    </w:rPr>
  </w:style>
  <w:style w:type="paragraph" w:styleId="CommentSubject">
    <w:name w:val="annotation subject"/>
    <w:basedOn w:val="CommentText"/>
    <w:next w:val="CommentText"/>
    <w:link w:val="CommentSubjectChar"/>
    <w:uiPriority w:val="99"/>
    <w:semiHidden/>
    <w:unhideWhenUsed/>
    <w:rsid w:val="00473271"/>
    <w:rPr>
      <w:b/>
      <w:bCs/>
    </w:rPr>
  </w:style>
  <w:style w:type="character" w:customStyle="1" w:styleId="CommentSubjectChar">
    <w:name w:val="Comment Subject Char"/>
    <w:basedOn w:val="CommentTextChar"/>
    <w:link w:val="CommentSubject"/>
    <w:uiPriority w:val="99"/>
    <w:semiHidden/>
    <w:rsid w:val="00473271"/>
    <w:rPr>
      <w:b/>
      <w:bCs/>
      <w:sz w:val="20"/>
      <w:szCs w:val="20"/>
    </w:rPr>
  </w:style>
  <w:style w:type="paragraph" w:styleId="Header">
    <w:name w:val="header"/>
    <w:basedOn w:val="Normal"/>
    <w:link w:val="HeaderChar"/>
    <w:uiPriority w:val="99"/>
    <w:unhideWhenUsed/>
    <w:rsid w:val="00C73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2AF"/>
  </w:style>
  <w:style w:type="paragraph" w:styleId="Footer">
    <w:name w:val="footer"/>
    <w:basedOn w:val="Normal"/>
    <w:link w:val="FooterChar"/>
    <w:uiPriority w:val="99"/>
    <w:unhideWhenUsed/>
    <w:rsid w:val="00C73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2AF"/>
  </w:style>
  <w:style w:type="table" w:styleId="TableGrid">
    <w:name w:val="Table Grid"/>
    <w:basedOn w:val="TableNormal"/>
    <w:uiPriority w:val="39"/>
    <w:rsid w:val="00433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F34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F34C3"/>
  </w:style>
  <w:style w:type="character" w:customStyle="1" w:styleId="eop">
    <w:name w:val="eop"/>
    <w:basedOn w:val="DefaultParagraphFont"/>
    <w:rsid w:val="00FF3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318438">
      <w:bodyDiv w:val="1"/>
      <w:marLeft w:val="0"/>
      <w:marRight w:val="0"/>
      <w:marTop w:val="0"/>
      <w:marBottom w:val="0"/>
      <w:divBdr>
        <w:top w:val="none" w:sz="0" w:space="0" w:color="auto"/>
        <w:left w:val="none" w:sz="0" w:space="0" w:color="auto"/>
        <w:bottom w:val="none" w:sz="0" w:space="0" w:color="auto"/>
        <w:right w:val="none" w:sz="0" w:space="0" w:color="auto"/>
      </w:divBdr>
      <w:divsChild>
        <w:div w:id="1368070036">
          <w:marLeft w:val="0"/>
          <w:marRight w:val="0"/>
          <w:marTop w:val="0"/>
          <w:marBottom w:val="0"/>
          <w:divBdr>
            <w:top w:val="none" w:sz="0" w:space="0" w:color="auto"/>
            <w:left w:val="none" w:sz="0" w:space="0" w:color="auto"/>
            <w:bottom w:val="none" w:sz="0" w:space="0" w:color="auto"/>
            <w:right w:val="none" w:sz="0" w:space="0" w:color="auto"/>
          </w:divBdr>
          <w:divsChild>
            <w:div w:id="1217660887">
              <w:marLeft w:val="0"/>
              <w:marRight w:val="0"/>
              <w:marTop w:val="0"/>
              <w:marBottom w:val="0"/>
              <w:divBdr>
                <w:top w:val="none" w:sz="0" w:space="0" w:color="auto"/>
                <w:left w:val="none" w:sz="0" w:space="0" w:color="auto"/>
                <w:bottom w:val="none" w:sz="0" w:space="0" w:color="auto"/>
                <w:right w:val="none" w:sz="0" w:space="0" w:color="auto"/>
              </w:divBdr>
            </w:div>
          </w:divsChild>
        </w:div>
        <w:div w:id="797530305">
          <w:marLeft w:val="0"/>
          <w:marRight w:val="0"/>
          <w:marTop w:val="0"/>
          <w:marBottom w:val="0"/>
          <w:divBdr>
            <w:top w:val="none" w:sz="0" w:space="0" w:color="auto"/>
            <w:left w:val="none" w:sz="0" w:space="0" w:color="auto"/>
            <w:bottom w:val="none" w:sz="0" w:space="0" w:color="auto"/>
            <w:right w:val="none" w:sz="0" w:space="0" w:color="auto"/>
          </w:divBdr>
          <w:divsChild>
            <w:div w:id="405154827">
              <w:marLeft w:val="0"/>
              <w:marRight w:val="0"/>
              <w:marTop w:val="0"/>
              <w:marBottom w:val="0"/>
              <w:divBdr>
                <w:top w:val="none" w:sz="0" w:space="0" w:color="auto"/>
                <w:left w:val="none" w:sz="0" w:space="0" w:color="auto"/>
                <w:bottom w:val="none" w:sz="0" w:space="0" w:color="auto"/>
                <w:right w:val="none" w:sz="0" w:space="0" w:color="auto"/>
              </w:divBdr>
            </w:div>
          </w:divsChild>
        </w:div>
        <w:div w:id="548879100">
          <w:marLeft w:val="0"/>
          <w:marRight w:val="0"/>
          <w:marTop w:val="0"/>
          <w:marBottom w:val="0"/>
          <w:divBdr>
            <w:top w:val="none" w:sz="0" w:space="0" w:color="auto"/>
            <w:left w:val="none" w:sz="0" w:space="0" w:color="auto"/>
            <w:bottom w:val="none" w:sz="0" w:space="0" w:color="auto"/>
            <w:right w:val="none" w:sz="0" w:space="0" w:color="auto"/>
          </w:divBdr>
          <w:divsChild>
            <w:div w:id="152643424">
              <w:marLeft w:val="0"/>
              <w:marRight w:val="0"/>
              <w:marTop w:val="0"/>
              <w:marBottom w:val="0"/>
              <w:divBdr>
                <w:top w:val="none" w:sz="0" w:space="0" w:color="auto"/>
                <w:left w:val="none" w:sz="0" w:space="0" w:color="auto"/>
                <w:bottom w:val="none" w:sz="0" w:space="0" w:color="auto"/>
                <w:right w:val="none" w:sz="0" w:space="0" w:color="auto"/>
              </w:divBdr>
            </w:div>
          </w:divsChild>
        </w:div>
        <w:div w:id="479806272">
          <w:marLeft w:val="0"/>
          <w:marRight w:val="0"/>
          <w:marTop w:val="0"/>
          <w:marBottom w:val="0"/>
          <w:divBdr>
            <w:top w:val="none" w:sz="0" w:space="0" w:color="auto"/>
            <w:left w:val="none" w:sz="0" w:space="0" w:color="auto"/>
            <w:bottom w:val="none" w:sz="0" w:space="0" w:color="auto"/>
            <w:right w:val="none" w:sz="0" w:space="0" w:color="auto"/>
          </w:divBdr>
          <w:divsChild>
            <w:div w:id="2069069617">
              <w:marLeft w:val="0"/>
              <w:marRight w:val="0"/>
              <w:marTop w:val="0"/>
              <w:marBottom w:val="0"/>
              <w:divBdr>
                <w:top w:val="none" w:sz="0" w:space="0" w:color="auto"/>
                <w:left w:val="none" w:sz="0" w:space="0" w:color="auto"/>
                <w:bottom w:val="none" w:sz="0" w:space="0" w:color="auto"/>
                <w:right w:val="none" w:sz="0" w:space="0" w:color="auto"/>
              </w:divBdr>
            </w:div>
          </w:divsChild>
        </w:div>
        <w:div w:id="93327123">
          <w:marLeft w:val="0"/>
          <w:marRight w:val="0"/>
          <w:marTop w:val="0"/>
          <w:marBottom w:val="0"/>
          <w:divBdr>
            <w:top w:val="none" w:sz="0" w:space="0" w:color="auto"/>
            <w:left w:val="none" w:sz="0" w:space="0" w:color="auto"/>
            <w:bottom w:val="none" w:sz="0" w:space="0" w:color="auto"/>
            <w:right w:val="none" w:sz="0" w:space="0" w:color="auto"/>
          </w:divBdr>
          <w:divsChild>
            <w:div w:id="260063915">
              <w:marLeft w:val="0"/>
              <w:marRight w:val="0"/>
              <w:marTop w:val="0"/>
              <w:marBottom w:val="0"/>
              <w:divBdr>
                <w:top w:val="none" w:sz="0" w:space="0" w:color="auto"/>
                <w:left w:val="none" w:sz="0" w:space="0" w:color="auto"/>
                <w:bottom w:val="none" w:sz="0" w:space="0" w:color="auto"/>
                <w:right w:val="none" w:sz="0" w:space="0" w:color="auto"/>
              </w:divBdr>
            </w:div>
            <w:div w:id="1090278699">
              <w:marLeft w:val="0"/>
              <w:marRight w:val="0"/>
              <w:marTop w:val="0"/>
              <w:marBottom w:val="0"/>
              <w:divBdr>
                <w:top w:val="none" w:sz="0" w:space="0" w:color="auto"/>
                <w:left w:val="none" w:sz="0" w:space="0" w:color="auto"/>
                <w:bottom w:val="none" w:sz="0" w:space="0" w:color="auto"/>
                <w:right w:val="none" w:sz="0" w:space="0" w:color="auto"/>
              </w:divBdr>
            </w:div>
          </w:divsChild>
        </w:div>
        <w:div w:id="971443932">
          <w:marLeft w:val="0"/>
          <w:marRight w:val="0"/>
          <w:marTop w:val="0"/>
          <w:marBottom w:val="0"/>
          <w:divBdr>
            <w:top w:val="none" w:sz="0" w:space="0" w:color="auto"/>
            <w:left w:val="none" w:sz="0" w:space="0" w:color="auto"/>
            <w:bottom w:val="none" w:sz="0" w:space="0" w:color="auto"/>
            <w:right w:val="none" w:sz="0" w:space="0" w:color="auto"/>
          </w:divBdr>
          <w:divsChild>
            <w:div w:id="1333800748">
              <w:marLeft w:val="0"/>
              <w:marRight w:val="0"/>
              <w:marTop w:val="0"/>
              <w:marBottom w:val="0"/>
              <w:divBdr>
                <w:top w:val="none" w:sz="0" w:space="0" w:color="auto"/>
                <w:left w:val="none" w:sz="0" w:space="0" w:color="auto"/>
                <w:bottom w:val="none" w:sz="0" w:space="0" w:color="auto"/>
                <w:right w:val="none" w:sz="0" w:space="0" w:color="auto"/>
              </w:divBdr>
            </w:div>
            <w:div w:id="908729698">
              <w:marLeft w:val="0"/>
              <w:marRight w:val="0"/>
              <w:marTop w:val="0"/>
              <w:marBottom w:val="0"/>
              <w:divBdr>
                <w:top w:val="none" w:sz="0" w:space="0" w:color="auto"/>
                <w:left w:val="none" w:sz="0" w:space="0" w:color="auto"/>
                <w:bottom w:val="none" w:sz="0" w:space="0" w:color="auto"/>
                <w:right w:val="none" w:sz="0" w:space="0" w:color="auto"/>
              </w:divBdr>
            </w:div>
          </w:divsChild>
        </w:div>
        <w:div w:id="442305910">
          <w:marLeft w:val="0"/>
          <w:marRight w:val="0"/>
          <w:marTop w:val="0"/>
          <w:marBottom w:val="0"/>
          <w:divBdr>
            <w:top w:val="none" w:sz="0" w:space="0" w:color="auto"/>
            <w:left w:val="none" w:sz="0" w:space="0" w:color="auto"/>
            <w:bottom w:val="none" w:sz="0" w:space="0" w:color="auto"/>
            <w:right w:val="none" w:sz="0" w:space="0" w:color="auto"/>
          </w:divBdr>
          <w:divsChild>
            <w:div w:id="538862930">
              <w:marLeft w:val="0"/>
              <w:marRight w:val="0"/>
              <w:marTop w:val="0"/>
              <w:marBottom w:val="0"/>
              <w:divBdr>
                <w:top w:val="none" w:sz="0" w:space="0" w:color="auto"/>
                <w:left w:val="none" w:sz="0" w:space="0" w:color="auto"/>
                <w:bottom w:val="none" w:sz="0" w:space="0" w:color="auto"/>
                <w:right w:val="none" w:sz="0" w:space="0" w:color="auto"/>
              </w:divBdr>
            </w:div>
          </w:divsChild>
        </w:div>
        <w:div w:id="1800032704">
          <w:marLeft w:val="0"/>
          <w:marRight w:val="0"/>
          <w:marTop w:val="0"/>
          <w:marBottom w:val="0"/>
          <w:divBdr>
            <w:top w:val="none" w:sz="0" w:space="0" w:color="auto"/>
            <w:left w:val="none" w:sz="0" w:space="0" w:color="auto"/>
            <w:bottom w:val="none" w:sz="0" w:space="0" w:color="auto"/>
            <w:right w:val="none" w:sz="0" w:space="0" w:color="auto"/>
          </w:divBdr>
          <w:divsChild>
            <w:div w:id="1898660588">
              <w:marLeft w:val="0"/>
              <w:marRight w:val="0"/>
              <w:marTop w:val="0"/>
              <w:marBottom w:val="0"/>
              <w:divBdr>
                <w:top w:val="none" w:sz="0" w:space="0" w:color="auto"/>
                <w:left w:val="none" w:sz="0" w:space="0" w:color="auto"/>
                <w:bottom w:val="none" w:sz="0" w:space="0" w:color="auto"/>
                <w:right w:val="none" w:sz="0" w:space="0" w:color="auto"/>
              </w:divBdr>
            </w:div>
          </w:divsChild>
        </w:div>
        <w:div w:id="795149283">
          <w:marLeft w:val="0"/>
          <w:marRight w:val="0"/>
          <w:marTop w:val="0"/>
          <w:marBottom w:val="0"/>
          <w:divBdr>
            <w:top w:val="none" w:sz="0" w:space="0" w:color="auto"/>
            <w:left w:val="none" w:sz="0" w:space="0" w:color="auto"/>
            <w:bottom w:val="none" w:sz="0" w:space="0" w:color="auto"/>
            <w:right w:val="none" w:sz="0" w:space="0" w:color="auto"/>
          </w:divBdr>
          <w:divsChild>
            <w:div w:id="1711762817">
              <w:marLeft w:val="0"/>
              <w:marRight w:val="0"/>
              <w:marTop w:val="0"/>
              <w:marBottom w:val="0"/>
              <w:divBdr>
                <w:top w:val="none" w:sz="0" w:space="0" w:color="auto"/>
                <w:left w:val="none" w:sz="0" w:space="0" w:color="auto"/>
                <w:bottom w:val="none" w:sz="0" w:space="0" w:color="auto"/>
                <w:right w:val="none" w:sz="0" w:space="0" w:color="auto"/>
              </w:divBdr>
            </w:div>
            <w:div w:id="133107280">
              <w:marLeft w:val="0"/>
              <w:marRight w:val="0"/>
              <w:marTop w:val="0"/>
              <w:marBottom w:val="0"/>
              <w:divBdr>
                <w:top w:val="none" w:sz="0" w:space="0" w:color="auto"/>
                <w:left w:val="none" w:sz="0" w:space="0" w:color="auto"/>
                <w:bottom w:val="none" w:sz="0" w:space="0" w:color="auto"/>
                <w:right w:val="none" w:sz="0" w:space="0" w:color="auto"/>
              </w:divBdr>
            </w:div>
          </w:divsChild>
        </w:div>
        <w:div w:id="200946901">
          <w:marLeft w:val="0"/>
          <w:marRight w:val="0"/>
          <w:marTop w:val="0"/>
          <w:marBottom w:val="0"/>
          <w:divBdr>
            <w:top w:val="none" w:sz="0" w:space="0" w:color="auto"/>
            <w:left w:val="none" w:sz="0" w:space="0" w:color="auto"/>
            <w:bottom w:val="none" w:sz="0" w:space="0" w:color="auto"/>
            <w:right w:val="none" w:sz="0" w:space="0" w:color="auto"/>
          </w:divBdr>
          <w:divsChild>
            <w:div w:id="631710370">
              <w:marLeft w:val="0"/>
              <w:marRight w:val="0"/>
              <w:marTop w:val="0"/>
              <w:marBottom w:val="0"/>
              <w:divBdr>
                <w:top w:val="none" w:sz="0" w:space="0" w:color="auto"/>
                <w:left w:val="none" w:sz="0" w:space="0" w:color="auto"/>
                <w:bottom w:val="none" w:sz="0" w:space="0" w:color="auto"/>
                <w:right w:val="none" w:sz="0" w:space="0" w:color="auto"/>
              </w:divBdr>
            </w:div>
            <w:div w:id="1097406236">
              <w:marLeft w:val="0"/>
              <w:marRight w:val="0"/>
              <w:marTop w:val="0"/>
              <w:marBottom w:val="0"/>
              <w:divBdr>
                <w:top w:val="none" w:sz="0" w:space="0" w:color="auto"/>
                <w:left w:val="none" w:sz="0" w:space="0" w:color="auto"/>
                <w:bottom w:val="none" w:sz="0" w:space="0" w:color="auto"/>
                <w:right w:val="none" w:sz="0" w:space="0" w:color="auto"/>
              </w:divBdr>
            </w:div>
          </w:divsChild>
        </w:div>
        <w:div w:id="1813522762">
          <w:marLeft w:val="0"/>
          <w:marRight w:val="0"/>
          <w:marTop w:val="0"/>
          <w:marBottom w:val="0"/>
          <w:divBdr>
            <w:top w:val="none" w:sz="0" w:space="0" w:color="auto"/>
            <w:left w:val="none" w:sz="0" w:space="0" w:color="auto"/>
            <w:bottom w:val="none" w:sz="0" w:space="0" w:color="auto"/>
            <w:right w:val="none" w:sz="0" w:space="0" w:color="auto"/>
          </w:divBdr>
          <w:divsChild>
            <w:div w:id="1973514284">
              <w:marLeft w:val="0"/>
              <w:marRight w:val="0"/>
              <w:marTop w:val="0"/>
              <w:marBottom w:val="0"/>
              <w:divBdr>
                <w:top w:val="none" w:sz="0" w:space="0" w:color="auto"/>
                <w:left w:val="none" w:sz="0" w:space="0" w:color="auto"/>
                <w:bottom w:val="none" w:sz="0" w:space="0" w:color="auto"/>
                <w:right w:val="none" w:sz="0" w:space="0" w:color="auto"/>
              </w:divBdr>
            </w:div>
          </w:divsChild>
        </w:div>
        <w:div w:id="1628854958">
          <w:marLeft w:val="0"/>
          <w:marRight w:val="0"/>
          <w:marTop w:val="0"/>
          <w:marBottom w:val="0"/>
          <w:divBdr>
            <w:top w:val="none" w:sz="0" w:space="0" w:color="auto"/>
            <w:left w:val="none" w:sz="0" w:space="0" w:color="auto"/>
            <w:bottom w:val="none" w:sz="0" w:space="0" w:color="auto"/>
            <w:right w:val="none" w:sz="0" w:space="0" w:color="auto"/>
          </w:divBdr>
          <w:divsChild>
            <w:div w:id="25763408">
              <w:marLeft w:val="0"/>
              <w:marRight w:val="0"/>
              <w:marTop w:val="0"/>
              <w:marBottom w:val="0"/>
              <w:divBdr>
                <w:top w:val="none" w:sz="0" w:space="0" w:color="auto"/>
                <w:left w:val="none" w:sz="0" w:space="0" w:color="auto"/>
                <w:bottom w:val="none" w:sz="0" w:space="0" w:color="auto"/>
                <w:right w:val="none" w:sz="0" w:space="0" w:color="auto"/>
              </w:divBdr>
            </w:div>
          </w:divsChild>
        </w:div>
        <w:div w:id="1684700854">
          <w:marLeft w:val="0"/>
          <w:marRight w:val="0"/>
          <w:marTop w:val="0"/>
          <w:marBottom w:val="0"/>
          <w:divBdr>
            <w:top w:val="none" w:sz="0" w:space="0" w:color="auto"/>
            <w:left w:val="none" w:sz="0" w:space="0" w:color="auto"/>
            <w:bottom w:val="none" w:sz="0" w:space="0" w:color="auto"/>
            <w:right w:val="none" w:sz="0" w:space="0" w:color="auto"/>
          </w:divBdr>
          <w:divsChild>
            <w:div w:id="1499689141">
              <w:marLeft w:val="0"/>
              <w:marRight w:val="0"/>
              <w:marTop w:val="0"/>
              <w:marBottom w:val="0"/>
              <w:divBdr>
                <w:top w:val="none" w:sz="0" w:space="0" w:color="auto"/>
                <w:left w:val="none" w:sz="0" w:space="0" w:color="auto"/>
                <w:bottom w:val="none" w:sz="0" w:space="0" w:color="auto"/>
                <w:right w:val="none" w:sz="0" w:space="0" w:color="auto"/>
              </w:divBdr>
            </w:div>
            <w:div w:id="10495878">
              <w:marLeft w:val="0"/>
              <w:marRight w:val="0"/>
              <w:marTop w:val="0"/>
              <w:marBottom w:val="0"/>
              <w:divBdr>
                <w:top w:val="none" w:sz="0" w:space="0" w:color="auto"/>
                <w:left w:val="none" w:sz="0" w:space="0" w:color="auto"/>
                <w:bottom w:val="none" w:sz="0" w:space="0" w:color="auto"/>
                <w:right w:val="none" w:sz="0" w:space="0" w:color="auto"/>
              </w:divBdr>
            </w:div>
          </w:divsChild>
        </w:div>
        <w:div w:id="599412063">
          <w:marLeft w:val="0"/>
          <w:marRight w:val="0"/>
          <w:marTop w:val="0"/>
          <w:marBottom w:val="0"/>
          <w:divBdr>
            <w:top w:val="none" w:sz="0" w:space="0" w:color="auto"/>
            <w:left w:val="none" w:sz="0" w:space="0" w:color="auto"/>
            <w:bottom w:val="none" w:sz="0" w:space="0" w:color="auto"/>
            <w:right w:val="none" w:sz="0" w:space="0" w:color="auto"/>
          </w:divBdr>
          <w:divsChild>
            <w:div w:id="984626180">
              <w:marLeft w:val="0"/>
              <w:marRight w:val="0"/>
              <w:marTop w:val="0"/>
              <w:marBottom w:val="0"/>
              <w:divBdr>
                <w:top w:val="none" w:sz="0" w:space="0" w:color="auto"/>
                <w:left w:val="none" w:sz="0" w:space="0" w:color="auto"/>
                <w:bottom w:val="none" w:sz="0" w:space="0" w:color="auto"/>
                <w:right w:val="none" w:sz="0" w:space="0" w:color="auto"/>
              </w:divBdr>
            </w:div>
            <w:div w:id="368259627">
              <w:marLeft w:val="0"/>
              <w:marRight w:val="0"/>
              <w:marTop w:val="0"/>
              <w:marBottom w:val="0"/>
              <w:divBdr>
                <w:top w:val="none" w:sz="0" w:space="0" w:color="auto"/>
                <w:left w:val="none" w:sz="0" w:space="0" w:color="auto"/>
                <w:bottom w:val="none" w:sz="0" w:space="0" w:color="auto"/>
                <w:right w:val="none" w:sz="0" w:space="0" w:color="auto"/>
              </w:divBdr>
            </w:div>
          </w:divsChild>
        </w:div>
        <w:div w:id="1935934964">
          <w:marLeft w:val="0"/>
          <w:marRight w:val="0"/>
          <w:marTop w:val="0"/>
          <w:marBottom w:val="0"/>
          <w:divBdr>
            <w:top w:val="none" w:sz="0" w:space="0" w:color="auto"/>
            <w:left w:val="none" w:sz="0" w:space="0" w:color="auto"/>
            <w:bottom w:val="none" w:sz="0" w:space="0" w:color="auto"/>
            <w:right w:val="none" w:sz="0" w:space="0" w:color="auto"/>
          </w:divBdr>
          <w:divsChild>
            <w:div w:id="1233616861">
              <w:marLeft w:val="0"/>
              <w:marRight w:val="0"/>
              <w:marTop w:val="0"/>
              <w:marBottom w:val="0"/>
              <w:divBdr>
                <w:top w:val="none" w:sz="0" w:space="0" w:color="auto"/>
                <w:left w:val="none" w:sz="0" w:space="0" w:color="auto"/>
                <w:bottom w:val="none" w:sz="0" w:space="0" w:color="auto"/>
                <w:right w:val="none" w:sz="0" w:space="0" w:color="auto"/>
              </w:divBdr>
            </w:div>
          </w:divsChild>
        </w:div>
        <w:div w:id="1769811883">
          <w:marLeft w:val="0"/>
          <w:marRight w:val="0"/>
          <w:marTop w:val="0"/>
          <w:marBottom w:val="0"/>
          <w:divBdr>
            <w:top w:val="none" w:sz="0" w:space="0" w:color="auto"/>
            <w:left w:val="none" w:sz="0" w:space="0" w:color="auto"/>
            <w:bottom w:val="none" w:sz="0" w:space="0" w:color="auto"/>
            <w:right w:val="none" w:sz="0" w:space="0" w:color="auto"/>
          </w:divBdr>
          <w:divsChild>
            <w:div w:id="2016615158">
              <w:marLeft w:val="0"/>
              <w:marRight w:val="0"/>
              <w:marTop w:val="0"/>
              <w:marBottom w:val="0"/>
              <w:divBdr>
                <w:top w:val="none" w:sz="0" w:space="0" w:color="auto"/>
                <w:left w:val="none" w:sz="0" w:space="0" w:color="auto"/>
                <w:bottom w:val="none" w:sz="0" w:space="0" w:color="auto"/>
                <w:right w:val="none" w:sz="0" w:space="0" w:color="auto"/>
              </w:divBdr>
            </w:div>
          </w:divsChild>
        </w:div>
        <w:div w:id="612707192">
          <w:marLeft w:val="0"/>
          <w:marRight w:val="0"/>
          <w:marTop w:val="0"/>
          <w:marBottom w:val="0"/>
          <w:divBdr>
            <w:top w:val="none" w:sz="0" w:space="0" w:color="auto"/>
            <w:left w:val="none" w:sz="0" w:space="0" w:color="auto"/>
            <w:bottom w:val="none" w:sz="0" w:space="0" w:color="auto"/>
            <w:right w:val="none" w:sz="0" w:space="0" w:color="auto"/>
          </w:divBdr>
          <w:divsChild>
            <w:div w:id="1344241462">
              <w:marLeft w:val="0"/>
              <w:marRight w:val="0"/>
              <w:marTop w:val="0"/>
              <w:marBottom w:val="0"/>
              <w:divBdr>
                <w:top w:val="none" w:sz="0" w:space="0" w:color="auto"/>
                <w:left w:val="none" w:sz="0" w:space="0" w:color="auto"/>
                <w:bottom w:val="none" w:sz="0" w:space="0" w:color="auto"/>
                <w:right w:val="none" w:sz="0" w:space="0" w:color="auto"/>
              </w:divBdr>
            </w:div>
            <w:div w:id="2068675120">
              <w:marLeft w:val="0"/>
              <w:marRight w:val="0"/>
              <w:marTop w:val="0"/>
              <w:marBottom w:val="0"/>
              <w:divBdr>
                <w:top w:val="none" w:sz="0" w:space="0" w:color="auto"/>
                <w:left w:val="none" w:sz="0" w:space="0" w:color="auto"/>
                <w:bottom w:val="none" w:sz="0" w:space="0" w:color="auto"/>
                <w:right w:val="none" w:sz="0" w:space="0" w:color="auto"/>
              </w:divBdr>
            </w:div>
          </w:divsChild>
        </w:div>
        <w:div w:id="1708021206">
          <w:marLeft w:val="0"/>
          <w:marRight w:val="0"/>
          <w:marTop w:val="0"/>
          <w:marBottom w:val="0"/>
          <w:divBdr>
            <w:top w:val="none" w:sz="0" w:space="0" w:color="auto"/>
            <w:left w:val="none" w:sz="0" w:space="0" w:color="auto"/>
            <w:bottom w:val="none" w:sz="0" w:space="0" w:color="auto"/>
            <w:right w:val="none" w:sz="0" w:space="0" w:color="auto"/>
          </w:divBdr>
          <w:divsChild>
            <w:div w:id="605232498">
              <w:marLeft w:val="0"/>
              <w:marRight w:val="0"/>
              <w:marTop w:val="0"/>
              <w:marBottom w:val="0"/>
              <w:divBdr>
                <w:top w:val="none" w:sz="0" w:space="0" w:color="auto"/>
                <w:left w:val="none" w:sz="0" w:space="0" w:color="auto"/>
                <w:bottom w:val="none" w:sz="0" w:space="0" w:color="auto"/>
                <w:right w:val="none" w:sz="0" w:space="0" w:color="auto"/>
              </w:divBdr>
            </w:div>
            <w:div w:id="833960223">
              <w:marLeft w:val="0"/>
              <w:marRight w:val="0"/>
              <w:marTop w:val="0"/>
              <w:marBottom w:val="0"/>
              <w:divBdr>
                <w:top w:val="none" w:sz="0" w:space="0" w:color="auto"/>
                <w:left w:val="none" w:sz="0" w:space="0" w:color="auto"/>
                <w:bottom w:val="none" w:sz="0" w:space="0" w:color="auto"/>
                <w:right w:val="none" w:sz="0" w:space="0" w:color="auto"/>
              </w:divBdr>
            </w:div>
          </w:divsChild>
        </w:div>
        <w:div w:id="1954633600">
          <w:marLeft w:val="0"/>
          <w:marRight w:val="0"/>
          <w:marTop w:val="0"/>
          <w:marBottom w:val="0"/>
          <w:divBdr>
            <w:top w:val="none" w:sz="0" w:space="0" w:color="auto"/>
            <w:left w:val="none" w:sz="0" w:space="0" w:color="auto"/>
            <w:bottom w:val="none" w:sz="0" w:space="0" w:color="auto"/>
            <w:right w:val="none" w:sz="0" w:space="0" w:color="auto"/>
          </w:divBdr>
          <w:divsChild>
            <w:div w:id="235865325">
              <w:marLeft w:val="0"/>
              <w:marRight w:val="0"/>
              <w:marTop w:val="0"/>
              <w:marBottom w:val="0"/>
              <w:divBdr>
                <w:top w:val="none" w:sz="0" w:space="0" w:color="auto"/>
                <w:left w:val="none" w:sz="0" w:space="0" w:color="auto"/>
                <w:bottom w:val="none" w:sz="0" w:space="0" w:color="auto"/>
                <w:right w:val="none" w:sz="0" w:space="0" w:color="auto"/>
              </w:divBdr>
            </w:div>
          </w:divsChild>
        </w:div>
        <w:div w:id="1815297587">
          <w:marLeft w:val="0"/>
          <w:marRight w:val="0"/>
          <w:marTop w:val="0"/>
          <w:marBottom w:val="0"/>
          <w:divBdr>
            <w:top w:val="none" w:sz="0" w:space="0" w:color="auto"/>
            <w:left w:val="none" w:sz="0" w:space="0" w:color="auto"/>
            <w:bottom w:val="none" w:sz="0" w:space="0" w:color="auto"/>
            <w:right w:val="none" w:sz="0" w:space="0" w:color="auto"/>
          </w:divBdr>
          <w:divsChild>
            <w:div w:id="2092577021">
              <w:marLeft w:val="0"/>
              <w:marRight w:val="0"/>
              <w:marTop w:val="0"/>
              <w:marBottom w:val="0"/>
              <w:divBdr>
                <w:top w:val="none" w:sz="0" w:space="0" w:color="auto"/>
                <w:left w:val="none" w:sz="0" w:space="0" w:color="auto"/>
                <w:bottom w:val="none" w:sz="0" w:space="0" w:color="auto"/>
                <w:right w:val="none" w:sz="0" w:space="0" w:color="auto"/>
              </w:divBdr>
            </w:div>
          </w:divsChild>
        </w:div>
        <w:div w:id="430203913">
          <w:marLeft w:val="0"/>
          <w:marRight w:val="0"/>
          <w:marTop w:val="0"/>
          <w:marBottom w:val="0"/>
          <w:divBdr>
            <w:top w:val="none" w:sz="0" w:space="0" w:color="auto"/>
            <w:left w:val="none" w:sz="0" w:space="0" w:color="auto"/>
            <w:bottom w:val="none" w:sz="0" w:space="0" w:color="auto"/>
            <w:right w:val="none" w:sz="0" w:space="0" w:color="auto"/>
          </w:divBdr>
          <w:divsChild>
            <w:div w:id="1182090570">
              <w:marLeft w:val="0"/>
              <w:marRight w:val="0"/>
              <w:marTop w:val="0"/>
              <w:marBottom w:val="0"/>
              <w:divBdr>
                <w:top w:val="none" w:sz="0" w:space="0" w:color="auto"/>
                <w:left w:val="none" w:sz="0" w:space="0" w:color="auto"/>
                <w:bottom w:val="none" w:sz="0" w:space="0" w:color="auto"/>
                <w:right w:val="none" w:sz="0" w:space="0" w:color="auto"/>
              </w:divBdr>
            </w:div>
            <w:div w:id="1403716816">
              <w:marLeft w:val="0"/>
              <w:marRight w:val="0"/>
              <w:marTop w:val="0"/>
              <w:marBottom w:val="0"/>
              <w:divBdr>
                <w:top w:val="none" w:sz="0" w:space="0" w:color="auto"/>
                <w:left w:val="none" w:sz="0" w:space="0" w:color="auto"/>
                <w:bottom w:val="none" w:sz="0" w:space="0" w:color="auto"/>
                <w:right w:val="none" w:sz="0" w:space="0" w:color="auto"/>
              </w:divBdr>
            </w:div>
          </w:divsChild>
        </w:div>
        <w:div w:id="461849274">
          <w:marLeft w:val="0"/>
          <w:marRight w:val="0"/>
          <w:marTop w:val="0"/>
          <w:marBottom w:val="0"/>
          <w:divBdr>
            <w:top w:val="none" w:sz="0" w:space="0" w:color="auto"/>
            <w:left w:val="none" w:sz="0" w:space="0" w:color="auto"/>
            <w:bottom w:val="none" w:sz="0" w:space="0" w:color="auto"/>
            <w:right w:val="none" w:sz="0" w:space="0" w:color="auto"/>
          </w:divBdr>
          <w:divsChild>
            <w:div w:id="1394349713">
              <w:marLeft w:val="0"/>
              <w:marRight w:val="0"/>
              <w:marTop w:val="0"/>
              <w:marBottom w:val="0"/>
              <w:divBdr>
                <w:top w:val="none" w:sz="0" w:space="0" w:color="auto"/>
                <w:left w:val="none" w:sz="0" w:space="0" w:color="auto"/>
                <w:bottom w:val="none" w:sz="0" w:space="0" w:color="auto"/>
                <w:right w:val="none" w:sz="0" w:space="0" w:color="auto"/>
              </w:divBdr>
            </w:div>
            <w:div w:id="1159267789">
              <w:marLeft w:val="0"/>
              <w:marRight w:val="0"/>
              <w:marTop w:val="0"/>
              <w:marBottom w:val="0"/>
              <w:divBdr>
                <w:top w:val="none" w:sz="0" w:space="0" w:color="auto"/>
                <w:left w:val="none" w:sz="0" w:space="0" w:color="auto"/>
                <w:bottom w:val="none" w:sz="0" w:space="0" w:color="auto"/>
                <w:right w:val="none" w:sz="0" w:space="0" w:color="auto"/>
              </w:divBdr>
            </w:div>
          </w:divsChild>
        </w:div>
        <w:div w:id="1039086421">
          <w:marLeft w:val="0"/>
          <w:marRight w:val="0"/>
          <w:marTop w:val="0"/>
          <w:marBottom w:val="0"/>
          <w:divBdr>
            <w:top w:val="none" w:sz="0" w:space="0" w:color="auto"/>
            <w:left w:val="none" w:sz="0" w:space="0" w:color="auto"/>
            <w:bottom w:val="none" w:sz="0" w:space="0" w:color="auto"/>
            <w:right w:val="none" w:sz="0" w:space="0" w:color="auto"/>
          </w:divBdr>
          <w:divsChild>
            <w:div w:id="128860693">
              <w:marLeft w:val="0"/>
              <w:marRight w:val="0"/>
              <w:marTop w:val="0"/>
              <w:marBottom w:val="0"/>
              <w:divBdr>
                <w:top w:val="none" w:sz="0" w:space="0" w:color="auto"/>
                <w:left w:val="none" w:sz="0" w:space="0" w:color="auto"/>
                <w:bottom w:val="none" w:sz="0" w:space="0" w:color="auto"/>
                <w:right w:val="none" w:sz="0" w:space="0" w:color="auto"/>
              </w:divBdr>
            </w:div>
          </w:divsChild>
        </w:div>
        <w:div w:id="1441726540">
          <w:marLeft w:val="0"/>
          <w:marRight w:val="0"/>
          <w:marTop w:val="0"/>
          <w:marBottom w:val="0"/>
          <w:divBdr>
            <w:top w:val="none" w:sz="0" w:space="0" w:color="auto"/>
            <w:left w:val="none" w:sz="0" w:space="0" w:color="auto"/>
            <w:bottom w:val="none" w:sz="0" w:space="0" w:color="auto"/>
            <w:right w:val="none" w:sz="0" w:space="0" w:color="auto"/>
          </w:divBdr>
          <w:divsChild>
            <w:div w:id="1746100727">
              <w:marLeft w:val="0"/>
              <w:marRight w:val="0"/>
              <w:marTop w:val="0"/>
              <w:marBottom w:val="0"/>
              <w:divBdr>
                <w:top w:val="none" w:sz="0" w:space="0" w:color="auto"/>
                <w:left w:val="none" w:sz="0" w:space="0" w:color="auto"/>
                <w:bottom w:val="none" w:sz="0" w:space="0" w:color="auto"/>
                <w:right w:val="none" w:sz="0" w:space="0" w:color="auto"/>
              </w:divBdr>
            </w:div>
          </w:divsChild>
        </w:div>
        <w:div w:id="81411281">
          <w:marLeft w:val="0"/>
          <w:marRight w:val="0"/>
          <w:marTop w:val="0"/>
          <w:marBottom w:val="0"/>
          <w:divBdr>
            <w:top w:val="none" w:sz="0" w:space="0" w:color="auto"/>
            <w:left w:val="none" w:sz="0" w:space="0" w:color="auto"/>
            <w:bottom w:val="none" w:sz="0" w:space="0" w:color="auto"/>
            <w:right w:val="none" w:sz="0" w:space="0" w:color="auto"/>
          </w:divBdr>
          <w:divsChild>
            <w:div w:id="1715888944">
              <w:marLeft w:val="0"/>
              <w:marRight w:val="0"/>
              <w:marTop w:val="0"/>
              <w:marBottom w:val="0"/>
              <w:divBdr>
                <w:top w:val="none" w:sz="0" w:space="0" w:color="auto"/>
                <w:left w:val="none" w:sz="0" w:space="0" w:color="auto"/>
                <w:bottom w:val="none" w:sz="0" w:space="0" w:color="auto"/>
                <w:right w:val="none" w:sz="0" w:space="0" w:color="auto"/>
              </w:divBdr>
            </w:div>
            <w:div w:id="1306202400">
              <w:marLeft w:val="0"/>
              <w:marRight w:val="0"/>
              <w:marTop w:val="0"/>
              <w:marBottom w:val="0"/>
              <w:divBdr>
                <w:top w:val="none" w:sz="0" w:space="0" w:color="auto"/>
                <w:left w:val="none" w:sz="0" w:space="0" w:color="auto"/>
                <w:bottom w:val="none" w:sz="0" w:space="0" w:color="auto"/>
                <w:right w:val="none" w:sz="0" w:space="0" w:color="auto"/>
              </w:divBdr>
            </w:div>
          </w:divsChild>
        </w:div>
        <w:div w:id="398360458">
          <w:marLeft w:val="0"/>
          <w:marRight w:val="0"/>
          <w:marTop w:val="0"/>
          <w:marBottom w:val="0"/>
          <w:divBdr>
            <w:top w:val="none" w:sz="0" w:space="0" w:color="auto"/>
            <w:left w:val="none" w:sz="0" w:space="0" w:color="auto"/>
            <w:bottom w:val="none" w:sz="0" w:space="0" w:color="auto"/>
            <w:right w:val="none" w:sz="0" w:space="0" w:color="auto"/>
          </w:divBdr>
          <w:divsChild>
            <w:div w:id="1052073609">
              <w:marLeft w:val="0"/>
              <w:marRight w:val="0"/>
              <w:marTop w:val="0"/>
              <w:marBottom w:val="0"/>
              <w:divBdr>
                <w:top w:val="none" w:sz="0" w:space="0" w:color="auto"/>
                <w:left w:val="none" w:sz="0" w:space="0" w:color="auto"/>
                <w:bottom w:val="none" w:sz="0" w:space="0" w:color="auto"/>
                <w:right w:val="none" w:sz="0" w:space="0" w:color="auto"/>
              </w:divBdr>
            </w:div>
            <w:div w:id="1537081685">
              <w:marLeft w:val="0"/>
              <w:marRight w:val="0"/>
              <w:marTop w:val="0"/>
              <w:marBottom w:val="0"/>
              <w:divBdr>
                <w:top w:val="none" w:sz="0" w:space="0" w:color="auto"/>
                <w:left w:val="none" w:sz="0" w:space="0" w:color="auto"/>
                <w:bottom w:val="none" w:sz="0" w:space="0" w:color="auto"/>
                <w:right w:val="none" w:sz="0" w:space="0" w:color="auto"/>
              </w:divBdr>
            </w:div>
          </w:divsChild>
        </w:div>
        <w:div w:id="31156380">
          <w:marLeft w:val="0"/>
          <w:marRight w:val="0"/>
          <w:marTop w:val="0"/>
          <w:marBottom w:val="0"/>
          <w:divBdr>
            <w:top w:val="none" w:sz="0" w:space="0" w:color="auto"/>
            <w:left w:val="none" w:sz="0" w:space="0" w:color="auto"/>
            <w:bottom w:val="none" w:sz="0" w:space="0" w:color="auto"/>
            <w:right w:val="none" w:sz="0" w:space="0" w:color="auto"/>
          </w:divBdr>
          <w:divsChild>
            <w:div w:id="1981690390">
              <w:marLeft w:val="0"/>
              <w:marRight w:val="0"/>
              <w:marTop w:val="0"/>
              <w:marBottom w:val="0"/>
              <w:divBdr>
                <w:top w:val="none" w:sz="0" w:space="0" w:color="auto"/>
                <w:left w:val="none" w:sz="0" w:space="0" w:color="auto"/>
                <w:bottom w:val="none" w:sz="0" w:space="0" w:color="auto"/>
                <w:right w:val="none" w:sz="0" w:space="0" w:color="auto"/>
              </w:divBdr>
            </w:div>
          </w:divsChild>
        </w:div>
        <w:div w:id="661659062">
          <w:marLeft w:val="0"/>
          <w:marRight w:val="0"/>
          <w:marTop w:val="0"/>
          <w:marBottom w:val="0"/>
          <w:divBdr>
            <w:top w:val="none" w:sz="0" w:space="0" w:color="auto"/>
            <w:left w:val="none" w:sz="0" w:space="0" w:color="auto"/>
            <w:bottom w:val="none" w:sz="0" w:space="0" w:color="auto"/>
            <w:right w:val="none" w:sz="0" w:space="0" w:color="auto"/>
          </w:divBdr>
          <w:divsChild>
            <w:div w:id="106406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35912">
      <w:bodyDiv w:val="1"/>
      <w:marLeft w:val="0"/>
      <w:marRight w:val="0"/>
      <w:marTop w:val="0"/>
      <w:marBottom w:val="0"/>
      <w:divBdr>
        <w:top w:val="none" w:sz="0" w:space="0" w:color="auto"/>
        <w:left w:val="none" w:sz="0" w:space="0" w:color="auto"/>
        <w:bottom w:val="none" w:sz="0" w:space="0" w:color="auto"/>
        <w:right w:val="none" w:sz="0" w:space="0" w:color="auto"/>
      </w:divBdr>
      <w:divsChild>
        <w:div w:id="1425492389">
          <w:marLeft w:val="0"/>
          <w:marRight w:val="0"/>
          <w:marTop w:val="0"/>
          <w:marBottom w:val="0"/>
          <w:divBdr>
            <w:top w:val="none" w:sz="0" w:space="0" w:color="auto"/>
            <w:left w:val="none" w:sz="0" w:space="0" w:color="auto"/>
            <w:bottom w:val="none" w:sz="0" w:space="0" w:color="auto"/>
            <w:right w:val="none" w:sz="0" w:space="0" w:color="auto"/>
          </w:divBdr>
        </w:div>
      </w:divsChild>
    </w:div>
    <w:div w:id="2032753569">
      <w:bodyDiv w:val="1"/>
      <w:marLeft w:val="0"/>
      <w:marRight w:val="0"/>
      <w:marTop w:val="0"/>
      <w:marBottom w:val="0"/>
      <w:divBdr>
        <w:top w:val="none" w:sz="0" w:space="0" w:color="auto"/>
        <w:left w:val="none" w:sz="0" w:space="0" w:color="auto"/>
        <w:bottom w:val="none" w:sz="0" w:space="0" w:color="auto"/>
        <w:right w:val="none" w:sz="0" w:space="0" w:color="auto"/>
      </w:divBdr>
      <w:divsChild>
        <w:div w:id="185024987">
          <w:marLeft w:val="446"/>
          <w:marRight w:val="0"/>
          <w:marTop w:val="0"/>
          <w:marBottom w:val="0"/>
          <w:divBdr>
            <w:top w:val="none" w:sz="0" w:space="0" w:color="auto"/>
            <w:left w:val="none" w:sz="0" w:space="0" w:color="auto"/>
            <w:bottom w:val="none" w:sz="0" w:space="0" w:color="auto"/>
            <w:right w:val="none" w:sz="0" w:space="0" w:color="auto"/>
          </w:divBdr>
        </w:div>
        <w:div w:id="1768191041">
          <w:marLeft w:val="446"/>
          <w:marRight w:val="0"/>
          <w:marTop w:val="0"/>
          <w:marBottom w:val="0"/>
          <w:divBdr>
            <w:top w:val="none" w:sz="0" w:space="0" w:color="auto"/>
            <w:left w:val="none" w:sz="0" w:space="0" w:color="auto"/>
            <w:bottom w:val="none" w:sz="0" w:space="0" w:color="auto"/>
            <w:right w:val="none" w:sz="0" w:space="0" w:color="auto"/>
          </w:divBdr>
        </w:div>
      </w:divsChild>
    </w:div>
    <w:div w:id="2114086376">
      <w:bodyDiv w:val="1"/>
      <w:marLeft w:val="0"/>
      <w:marRight w:val="0"/>
      <w:marTop w:val="0"/>
      <w:marBottom w:val="0"/>
      <w:divBdr>
        <w:top w:val="none" w:sz="0" w:space="0" w:color="auto"/>
        <w:left w:val="none" w:sz="0" w:space="0" w:color="auto"/>
        <w:bottom w:val="none" w:sz="0" w:space="0" w:color="auto"/>
        <w:right w:val="none" w:sz="0" w:space="0" w:color="auto"/>
      </w:divBdr>
      <w:divsChild>
        <w:div w:id="946885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DEA05573A704469B324FC5CBD406B9" ma:contentTypeVersion="9" ma:contentTypeDescription="Ein neues Dokument erstellen." ma:contentTypeScope="" ma:versionID="02af3e47f48259d5a0000c5c13ee7473">
  <xsd:schema xmlns:xsd="http://www.w3.org/2001/XMLSchema" xmlns:xs="http://www.w3.org/2001/XMLSchema" xmlns:p="http://schemas.microsoft.com/office/2006/metadata/properties" xmlns:ns2="83fb095b-48d3-4669-8250-679ab175a5b0" targetNamespace="http://schemas.microsoft.com/office/2006/metadata/properties" ma:root="true" ma:fieldsID="a7a04e74c2d3cb39706ce6ddb0054b5b" ns2:_="">
    <xsd:import namespace="83fb095b-48d3-4669-8250-679ab175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b095b-48d3-4669-8250-679ab175a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DFEE-3119-4C76-8C73-E781687F047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83fb095b-48d3-4669-8250-679ab175a5b0"/>
    <ds:schemaRef ds:uri="http://www.w3.org/XML/1998/namespace"/>
    <ds:schemaRef ds:uri="http://purl.org/dc/terms/"/>
  </ds:schemaRefs>
</ds:datastoreItem>
</file>

<file path=customXml/itemProps2.xml><?xml version="1.0" encoding="utf-8"?>
<ds:datastoreItem xmlns:ds="http://schemas.openxmlformats.org/officeDocument/2006/customXml" ds:itemID="{E0150E47-358A-4A6D-9EAA-7CF330248EEF}">
  <ds:schemaRefs>
    <ds:schemaRef ds:uri="http://schemas.microsoft.com/sharepoint/v3/contenttype/forms"/>
  </ds:schemaRefs>
</ds:datastoreItem>
</file>

<file path=customXml/itemProps3.xml><?xml version="1.0" encoding="utf-8"?>
<ds:datastoreItem xmlns:ds="http://schemas.openxmlformats.org/officeDocument/2006/customXml" ds:itemID="{A2B9A835-8C9F-4FDF-BB37-D4BA75C0CF01}"/>
</file>

<file path=customXml/itemProps4.xml><?xml version="1.0" encoding="utf-8"?>
<ds:datastoreItem xmlns:ds="http://schemas.openxmlformats.org/officeDocument/2006/customXml" ds:itemID="{8CA97F68-A83F-408F-AE75-FAFBAE43E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4062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Fabianne Bamberger (FleishmanHillard)</dc:creator>
  <cp:keywords/>
  <dc:description/>
  <cp:lastModifiedBy>Nicola Trussell</cp:lastModifiedBy>
  <cp:revision>3</cp:revision>
  <dcterms:created xsi:type="dcterms:W3CDTF">2021-04-23T07:54:00Z</dcterms:created>
  <dcterms:modified xsi:type="dcterms:W3CDTF">2021-04-23T07:56:00Z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0x01010007DEA05573A704469B324FC5CBD406B9</vt:lpwstr>
  </property>
</Properties>
</file>